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BD" w:rsidRPr="0010696F" w:rsidRDefault="00E93DE2">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p>
    <w:p w:rsidR="00BE3606" w:rsidRPr="0010696F" w:rsidRDefault="002773BB">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State of </w:t>
      </w:r>
      <w:smartTag w:uri="urn:schemas-microsoft-com:office:smarttags" w:element="place">
        <w:smartTag w:uri="urn:schemas-microsoft-com:office:smarttags" w:element="State">
          <w:r w:rsidRPr="0010696F">
            <w:rPr>
              <w:rFonts w:ascii="Times New Roman" w:hAnsi="Times New Roman"/>
              <w:sz w:val="32"/>
              <w14:shadow w14:blurRad="50800" w14:dist="38100" w14:dir="2700000" w14:sx="100000" w14:sy="100000" w14:kx="0" w14:ky="0" w14:algn="tl">
                <w14:srgbClr w14:val="000000">
                  <w14:alpha w14:val="60000"/>
                </w14:srgbClr>
              </w14:shadow>
            </w:rPr>
            <w:t>Wisconsin</w:t>
          </w:r>
        </w:smartTag>
      </w:smartTag>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r w:rsidR="00BE3606" w:rsidRPr="0010696F">
        <w:rPr>
          <w:rFonts w:ascii="Times New Roman" w:hAnsi="Times New Roman"/>
          <w:sz w:val="32"/>
          <w14:shadow w14:blurRad="50800" w14:dist="38100" w14:dir="2700000" w14:sx="100000" w14:sy="100000" w14:kx="0" w14:ky="0" w14:algn="tl">
            <w14:srgbClr w14:val="000000">
              <w14:alpha w14:val="60000"/>
            </w14:srgbClr>
          </w14:shadow>
        </w:rPr>
        <w:t>Energy-Use Policy</w:t>
      </w:r>
    </w:p>
    <w:p w:rsidR="00BE3606" w:rsidRDefault="00BE3606">
      <w:pPr>
        <w:pStyle w:val="Heading5"/>
      </w:pPr>
      <w:r>
        <w:t>Wisconsin Department of Administration</w:t>
      </w:r>
    </w:p>
    <w:p w:rsidR="00BE3606" w:rsidRDefault="00BE3606">
      <w:pPr>
        <w:jc w:val="center"/>
        <w:rPr>
          <w:b/>
          <w:sz w:val="22"/>
        </w:rPr>
      </w:pPr>
      <w:r>
        <w:rPr>
          <w:b/>
          <w:sz w:val="22"/>
        </w:rPr>
        <w:t>Division of Facilities</w:t>
      </w:r>
      <w:r w:rsidR="00F83FC1">
        <w:rPr>
          <w:b/>
          <w:sz w:val="22"/>
        </w:rPr>
        <w:t xml:space="preserve"> Development</w:t>
      </w:r>
      <w:r>
        <w:rPr>
          <w:b/>
          <w:sz w:val="22"/>
        </w:rPr>
        <w:t xml:space="preserve"> </w:t>
      </w:r>
      <w:r w:rsidR="00F248DF">
        <w:rPr>
          <w:b/>
          <w:sz w:val="22"/>
        </w:rPr>
        <w:t>(</w:t>
      </w:r>
      <w:r w:rsidR="00F83FC1">
        <w:rPr>
          <w:b/>
          <w:sz w:val="22"/>
        </w:rPr>
        <w:t>D</w:t>
      </w:r>
      <w:r>
        <w:rPr>
          <w:b/>
          <w:sz w:val="22"/>
        </w:rPr>
        <w:t>F</w:t>
      </w:r>
      <w:r w:rsidR="00F83FC1">
        <w:rPr>
          <w:b/>
          <w:sz w:val="22"/>
        </w:rPr>
        <w:t>D</w:t>
      </w:r>
      <w:r>
        <w:rPr>
          <w:b/>
          <w:sz w:val="22"/>
        </w:rPr>
        <w:t>)</w:t>
      </w:r>
    </w:p>
    <w:p w:rsidR="00BE3606" w:rsidRDefault="00F248DF">
      <w:pPr>
        <w:pStyle w:val="Heading4"/>
      </w:pPr>
      <w:r>
        <w:t>November 20</w:t>
      </w:r>
      <w:r w:rsidR="00F83FC1">
        <w:t>13</w:t>
      </w:r>
    </w:p>
    <w:p w:rsidR="00BE3606" w:rsidRDefault="00BE3606"/>
    <w:p w:rsidR="00BE3606" w:rsidRDefault="00BE3606">
      <w:pPr>
        <w:pStyle w:val="Heading3"/>
        <w:tabs>
          <w:tab w:val="right" w:pos="8640"/>
        </w:tabs>
        <w:rPr>
          <w:rFonts w:ascii="Times New Roman" w:hAnsi="Times New Roman"/>
        </w:rPr>
      </w:pPr>
      <w:r>
        <w:rPr>
          <w:rFonts w:ascii="Times New Roman" w:hAnsi="Times New Roman"/>
        </w:rPr>
        <w:t>Table of Contents</w:t>
      </w:r>
      <w:r>
        <w:rPr>
          <w:rFonts w:ascii="Times New Roman" w:hAnsi="Times New Roman"/>
        </w:rPr>
        <w:tab/>
        <w:t>Page</w:t>
      </w:r>
    </w:p>
    <w:p w:rsidR="00BE3606" w:rsidRDefault="00BE3606">
      <w:pPr>
        <w:pStyle w:val="Heading6"/>
        <w:numPr>
          <w:ilvl w:val="0"/>
          <w:numId w:val="1"/>
        </w:numPr>
        <w:tabs>
          <w:tab w:val="right" w:pos="8640"/>
        </w:tabs>
      </w:pPr>
      <w:r>
        <w:t>Introduction</w:t>
      </w:r>
      <w:r>
        <w:tab/>
        <w:t>1</w:t>
      </w:r>
    </w:p>
    <w:p w:rsidR="00BE3606" w:rsidRDefault="00BE3606">
      <w:pPr>
        <w:ind w:left="720"/>
      </w:pPr>
    </w:p>
    <w:p w:rsidR="00A87FC5" w:rsidRDefault="00205C8B">
      <w:pPr>
        <w:pStyle w:val="Heading6"/>
        <w:numPr>
          <w:ilvl w:val="0"/>
          <w:numId w:val="1"/>
        </w:numPr>
        <w:tabs>
          <w:tab w:val="right" w:pos="8640"/>
        </w:tabs>
      </w:pPr>
      <w:r>
        <w:t>Energy Conservation</w:t>
      </w:r>
      <w:r>
        <w:tab/>
        <w:t>1</w:t>
      </w:r>
    </w:p>
    <w:p w:rsidR="00205C8B" w:rsidRDefault="00205C8B" w:rsidP="00A87FC5">
      <w:pPr>
        <w:pStyle w:val="Heading6"/>
        <w:tabs>
          <w:tab w:val="right" w:pos="8640"/>
        </w:tabs>
      </w:pPr>
    </w:p>
    <w:p w:rsidR="00205C8B" w:rsidRDefault="00205C8B">
      <w:pPr>
        <w:pStyle w:val="Heading6"/>
        <w:numPr>
          <w:ilvl w:val="0"/>
          <w:numId w:val="1"/>
        </w:numPr>
        <w:tabs>
          <w:tab w:val="right" w:pos="8640"/>
        </w:tabs>
      </w:pPr>
      <w:r>
        <w:t>Agency Heads and Program Managers</w:t>
      </w:r>
      <w:r>
        <w:tab/>
        <w:t>1</w:t>
      </w:r>
    </w:p>
    <w:p w:rsidR="00205C8B" w:rsidRPr="00205C8B" w:rsidRDefault="00205C8B" w:rsidP="00205C8B"/>
    <w:p w:rsidR="00BE3606" w:rsidRDefault="00BE3606">
      <w:pPr>
        <w:pStyle w:val="Heading6"/>
        <w:numPr>
          <w:ilvl w:val="0"/>
          <w:numId w:val="1"/>
        </w:numPr>
        <w:tabs>
          <w:tab w:val="right" w:pos="8640"/>
        </w:tabs>
      </w:pPr>
      <w:r>
        <w:t>Building Users</w:t>
      </w:r>
      <w:r>
        <w:tab/>
      </w:r>
      <w:r w:rsidR="00C637AB">
        <w:t>2</w:t>
      </w:r>
    </w:p>
    <w:p w:rsidR="00BE3606" w:rsidRDefault="00BE3606">
      <w:pPr>
        <w:pStyle w:val="Heading6"/>
        <w:numPr>
          <w:ilvl w:val="0"/>
          <w:numId w:val="3"/>
        </w:numPr>
        <w:tabs>
          <w:tab w:val="left" w:pos="720"/>
          <w:tab w:val="right" w:pos="8640"/>
        </w:tabs>
      </w:pPr>
      <w:r>
        <w:t>Buildings</w:t>
      </w:r>
    </w:p>
    <w:p w:rsidR="00BE3606" w:rsidRDefault="00BE3606">
      <w:pPr>
        <w:pStyle w:val="Heading6"/>
        <w:numPr>
          <w:ilvl w:val="0"/>
          <w:numId w:val="3"/>
        </w:numPr>
        <w:tabs>
          <w:tab w:val="left" w:pos="720"/>
          <w:tab w:val="right" w:pos="8640"/>
        </w:tabs>
      </w:pPr>
      <w:r>
        <w:t>Plumbing Systems</w:t>
      </w:r>
    </w:p>
    <w:p w:rsidR="00BE3606" w:rsidRDefault="00BE3606">
      <w:pPr>
        <w:pStyle w:val="Heading6"/>
        <w:numPr>
          <w:ilvl w:val="0"/>
          <w:numId w:val="3"/>
        </w:numPr>
        <w:tabs>
          <w:tab w:val="left" w:pos="720"/>
          <w:tab w:val="right" w:pos="8640"/>
        </w:tabs>
      </w:pPr>
      <w:r>
        <w:t>Heating, Ventilating and Air Conditioning (HVAC)</w:t>
      </w:r>
    </w:p>
    <w:p w:rsidR="00BE3606" w:rsidRDefault="00BE3606">
      <w:pPr>
        <w:pStyle w:val="Heading6"/>
        <w:numPr>
          <w:ilvl w:val="0"/>
          <w:numId w:val="3"/>
        </w:numPr>
        <w:tabs>
          <w:tab w:val="left" w:pos="720"/>
          <w:tab w:val="right" w:pos="8640"/>
        </w:tabs>
      </w:pPr>
      <w:r>
        <w:t>Lighting and Electrical Systems</w:t>
      </w:r>
    </w:p>
    <w:p w:rsidR="00BE3606" w:rsidRDefault="00BE3606">
      <w:pPr>
        <w:pStyle w:val="Heading6"/>
        <w:tabs>
          <w:tab w:val="right" w:pos="8640"/>
        </w:tabs>
      </w:pPr>
    </w:p>
    <w:p w:rsidR="007C6172" w:rsidRDefault="007C6172">
      <w:pPr>
        <w:pStyle w:val="Heading6"/>
        <w:numPr>
          <w:ilvl w:val="0"/>
          <w:numId w:val="1"/>
        </w:numPr>
        <w:tabs>
          <w:tab w:val="right" w:pos="8640"/>
        </w:tabs>
      </w:pPr>
      <w:r>
        <w:t>Building Managers and Physical Plant Staff</w:t>
      </w:r>
      <w:r w:rsidR="00C1216A">
        <w:tab/>
        <w:t>3</w:t>
      </w:r>
    </w:p>
    <w:p w:rsidR="007C6172" w:rsidRDefault="007C6172" w:rsidP="007C6172">
      <w:pPr>
        <w:pStyle w:val="Heading6"/>
        <w:numPr>
          <w:ilvl w:val="0"/>
          <w:numId w:val="2"/>
        </w:numPr>
        <w:tabs>
          <w:tab w:val="left" w:pos="720"/>
          <w:tab w:val="right" w:pos="8640"/>
        </w:tabs>
      </w:pPr>
      <w:r>
        <w:t>Buildings</w:t>
      </w:r>
    </w:p>
    <w:p w:rsidR="007C6172" w:rsidRDefault="007C6172" w:rsidP="007C6172">
      <w:pPr>
        <w:pStyle w:val="Heading6"/>
        <w:numPr>
          <w:ilvl w:val="0"/>
          <w:numId w:val="2"/>
        </w:numPr>
        <w:tabs>
          <w:tab w:val="left" w:pos="720"/>
          <w:tab w:val="right" w:pos="8640"/>
        </w:tabs>
      </w:pPr>
      <w:r>
        <w:t>Plumbing Systems</w:t>
      </w:r>
    </w:p>
    <w:p w:rsidR="007C6172" w:rsidRDefault="007C6172" w:rsidP="007C6172">
      <w:pPr>
        <w:pStyle w:val="Heading6"/>
        <w:numPr>
          <w:ilvl w:val="0"/>
          <w:numId w:val="2"/>
        </w:numPr>
        <w:tabs>
          <w:tab w:val="left" w:pos="720"/>
          <w:tab w:val="right" w:pos="8640"/>
        </w:tabs>
      </w:pPr>
      <w:r>
        <w:t>Heating, Ventilating and Air Conditioning (HVAC)</w:t>
      </w:r>
    </w:p>
    <w:p w:rsidR="007C6172" w:rsidRDefault="007C6172" w:rsidP="007C6172">
      <w:pPr>
        <w:pStyle w:val="Heading6"/>
        <w:numPr>
          <w:ilvl w:val="0"/>
          <w:numId w:val="2"/>
        </w:numPr>
        <w:tabs>
          <w:tab w:val="left" w:pos="720"/>
          <w:tab w:val="right" w:pos="8640"/>
        </w:tabs>
      </w:pPr>
      <w:r>
        <w:t>Lighting and Electrical Systems</w:t>
      </w:r>
    </w:p>
    <w:p w:rsidR="007C6172" w:rsidRPr="007C6172" w:rsidRDefault="007C6172" w:rsidP="007C6172"/>
    <w:p w:rsidR="00BE3606" w:rsidRDefault="007C6172">
      <w:pPr>
        <w:pStyle w:val="Heading6"/>
        <w:numPr>
          <w:ilvl w:val="0"/>
          <w:numId w:val="1"/>
        </w:numPr>
        <w:tabs>
          <w:tab w:val="right" w:pos="8640"/>
        </w:tabs>
      </w:pPr>
      <w:r>
        <w:t>Types of Facilities</w:t>
      </w:r>
      <w:r w:rsidR="00C1216A">
        <w:tab/>
        <w:t>5</w:t>
      </w:r>
    </w:p>
    <w:p w:rsidR="00BE3606" w:rsidRDefault="00F618C6" w:rsidP="00F618C6">
      <w:pPr>
        <w:pStyle w:val="Heading6"/>
        <w:numPr>
          <w:ilvl w:val="0"/>
          <w:numId w:val="7"/>
        </w:numPr>
        <w:tabs>
          <w:tab w:val="left" w:pos="720"/>
          <w:tab w:val="right" w:pos="8640"/>
        </w:tabs>
      </w:pPr>
      <w:r>
        <w:t>Residential Facilities</w:t>
      </w:r>
    </w:p>
    <w:p w:rsidR="00BE3606" w:rsidRDefault="00F618C6">
      <w:pPr>
        <w:pStyle w:val="Heading6"/>
        <w:numPr>
          <w:ilvl w:val="0"/>
          <w:numId w:val="7"/>
        </w:numPr>
        <w:tabs>
          <w:tab w:val="left" w:pos="720"/>
          <w:tab w:val="right" w:pos="8640"/>
        </w:tabs>
      </w:pPr>
      <w:r>
        <w:t>Office Buildings</w:t>
      </w:r>
    </w:p>
    <w:p w:rsidR="00BE3606" w:rsidRDefault="00F618C6">
      <w:pPr>
        <w:pStyle w:val="Heading6"/>
        <w:numPr>
          <w:ilvl w:val="0"/>
          <w:numId w:val="7"/>
        </w:numPr>
        <w:tabs>
          <w:tab w:val="left" w:pos="720"/>
          <w:tab w:val="right" w:pos="8640"/>
        </w:tabs>
      </w:pPr>
      <w:r>
        <w:t>Research Facilities</w:t>
      </w:r>
    </w:p>
    <w:p w:rsidR="00F618C6" w:rsidRDefault="00F618C6">
      <w:pPr>
        <w:pStyle w:val="Heading6"/>
        <w:numPr>
          <w:ilvl w:val="0"/>
          <w:numId w:val="7"/>
        </w:numPr>
        <w:tabs>
          <w:tab w:val="left" w:pos="720"/>
          <w:tab w:val="right" w:pos="8640"/>
        </w:tabs>
      </w:pPr>
      <w:r>
        <w:t xml:space="preserve">Academic </w:t>
      </w:r>
      <w:r w:rsidR="00A31F7B">
        <w:t>Facilities</w:t>
      </w:r>
    </w:p>
    <w:p w:rsidR="00BE3606" w:rsidRDefault="00F618C6">
      <w:pPr>
        <w:pStyle w:val="Heading6"/>
        <w:numPr>
          <w:ilvl w:val="0"/>
          <w:numId w:val="7"/>
        </w:numPr>
        <w:tabs>
          <w:tab w:val="left" w:pos="720"/>
          <w:tab w:val="right" w:pos="8640"/>
        </w:tabs>
      </w:pPr>
      <w:r>
        <w:t>Other Facilities</w:t>
      </w:r>
      <w:r w:rsidR="008C4E82">
        <w:t xml:space="preserve"> and Infrastructure</w:t>
      </w:r>
    </w:p>
    <w:p w:rsidR="00F618C6" w:rsidRPr="00F618C6" w:rsidRDefault="00F618C6" w:rsidP="00F618C6"/>
    <w:p w:rsidR="00BE3606" w:rsidRDefault="00BE3606">
      <w:pPr>
        <w:tabs>
          <w:tab w:val="right" w:pos="8640"/>
        </w:tabs>
      </w:pPr>
    </w:p>
    <w:p w:rsidR="00BE3606" w:rsidRDefault="00BE3606"/>
    <w:p w:rsidR="00BE3606" w:rsidRDefault="00BE3606">
      <w:pPr>
        <w:pStyle w:val="Heading6"/>
        <w:rPr>
          <w:sz w:val="22"/>
        </w:rPr>
      </w:pPr>
      <w:r>
        <w:rPr>
          <w:sz w:val="22"/>
        </w:rPr>
        <w:t>I.</w:t>
      </w:r>
      <w:r>
        <w:rPr>
          <w:sz w:val="22"/>
        </w:rPr>
        <w:tab/>
        <w:t>Introduction</w:t>
      </w:r>
    </w:p>
    <w:p w:rsidR="00953960" w:rsidRDefault="00953960"/>
    <w:p w:rsidR="00BE3606" w:rsidRPr="00C03B5A" w:rsidRDefault="00BE3606">
      <w:pPr>
        <w:rPr>
          <w:rStyle w:val="Hyperlink"/>
        </w:rPr>
      </w:pPr>
      <w:r>
        <w:t>This policy is intended to reduce the use of</w:t>
      </w:r>
      <w:r w:rsidR="00A54FBD">
        <w:t xml:space="preserve"> energy from</w:t>
      </w:r>
      <w:r>
        <w:t xml:space="preserve"> fossil fuels</w:t>
      </w:r>
      <w:r w:rsidR="00A54FBD">
        <w:t xml:space="preserve"> and other sources</w:t>
      </w:r>
      <w:r>
        <w:t xml:space="preserve"> in state owned </w:t>
      </w:r>
      <w:r w:rsidR="00A54FBD">
        <w:t xml:space="preserve">and leased </w:t>
      </w:r>
      <w:r>
        <w:t xml:space="preserve">facilities without adversely affecting program operations. </w:t>
      </w:r>
      <w:r w:rsidR="00761CE4">
        <w:t>Agency heads, b</w:t>
      </w:r>
      <w:r>
        <w:t xml:space="preserve">uilding users, managers, physical plant staff and </w:t>
      </w:r>
      <w:r w:rsidR="004530FF">
        <w:t xml:space="preserve">facility </w:t>
      </w:r>
      <w:r>
        <w:t xml:space="preserve">designers share the responsibility for achieving this goal. (Designers reference </w:t>
      </w:r>
      <w:r w:rsidR="0029565F">
        <w:t>DFD</w:t>
      </w:r>
      <w:r>
        <w:t xml:space="preserve"> </w:t>
      </w:r>
      <w:r w:rsidR="00C03B5A">
        <w:fldChar w:fldCharType="begin"/>
      </w:r>
      <w:r w:rsidR="00C03B5A">
        <w:instrText xml:space="preserve"> HYPERLINK "ftp://doaftp1380.wi.gov/master_spec/Energy%20Guidelines/Energy_Design_Guideline.docx" </w:instrText>
      </w:r>
      <w:r w:rsidR="00C03B5A">
        <w:fldChar w:fldCharType="separate"/>
      </w:r>
      <w:r w:rsidRPr="00C03B5A">
        <w:rPr>
          <w:rStyle w:val="Hyperlink"/>
        </w:rPr>
        <w:t>Energy Design Guidelines</w:t>
      </w:r>
      <w:r w:rsidRPr="00C03B5A">
        <w:rPr>
          <w:rStyle w:val="Hyperlink"/>
          <w:b/>
        </w:rPr>
        <w:t>.</w:t>
      </w:r>
    </w:p>
    <w:p w:rsidR="00BE3606" w:rsidRDefault="00C03B5A">
      <w:r>
        <w:fldChar w:fldCharType="end"/>
      </w:r>
      <w:bookmarkStart w:id="0" w:name="_GoBack"/>
      <w:bookmarkEnd w:id="0"/>
    </w:p>
    <w:p w:rsidR="00BE3606" w:rsidRPr="00A453FA" w:rsidRDefault="00A453FA">
      <w:pPr>
        <w:rPr>
          <w:b/>
          <w:sz w:val="22"/>
          <w:szCs w:val="22"/>
        </w:rPr>
      </w:pPr>
      <w:r w:rsidRPr="00A453FA">
        <w:rPr>
          <w:b/>
          <w:sz w:val="22"/>
          <w:szCs w:val="22"/>
        </w:rPr>
        <w:t>II.</w:t>
      </w:r>
      <w:r w:rsidRPr="00A453FA">
        <w:rPr>
          <w:b/>
          <w:sz w:val="22"/>
          <w:szCs w:val="22"/>
        </w:rPr>
        <w:tab/>
        <w:t>Energy Conservation</w:t>
      </w:r>
    </w:p>
    <w:p w:rsidR="00953960" w:rsidRDefault="00953960"/>
    <w:p w:rsidR="00611499" w:rsidRDefault="00FB394F">
      <w:r>
        <w:t xml:space="preserve">Energy conservation is not a one-time activity or project.  It is an on-going responsibility, requiring daily attention and providing daily opportunities.  Reducing energy usage in state government </w:t>
      </w:r>
      <w:r w:rsidR="00CD6BA0">
        <w:t>helps state agencies to manage utility budgets</w:t>
      </w:r>
      <w:r w:rsidR="00597CA8">
        <w:t xml:space="preserve"> and</w:t>
      </w:r>
      <w:r w:rsidR="00CD6BA0">
        <w:t xml:space="preserve"> reduce the demand for fossil fuels and </w:t>
      </w:r>
      <w:r w:rsidR="00597CA8">
        <w:t xml:space="preserve">generation of </w:t>
      </w:r>
      <w:r w:rsidR="00CD6BA0">
        <w:t>related air emissions</w:t>
      </w:r>
      <w:r w:rsidR="00597CA8">
        <w:t xml:space="preserve">.  </w:t>
      </w:r>
    </w:p>
    <w:p w:rsidR="00FB394F" w:rsidRDefault="00FB394F"/>
    <w:p w:rsidR="00611499" w:rsidRPr="00A453FA" w:rsidRDefault="00611499">
      <w:pPr>
        <w:rPr>
          <w:b/>
          <w:sz w:val="22"/>
          <w:szCs w:val="22"/>
        </w:rPr>
      </w:pPr>
      <w:r w:rsidRPr="00A453FA">
        <w:rPr>
          <w:b/>
          <w:sz w:val="22"/>
          <w:szCs w:val="22"/>
        </w:rPr>
        <w:t>III.</w:t>
      </w:r>
      <w:r w:rsidRPr="00A453FA">
        <w:rPr>
          <w:b/>
          <w:sz w:val="22"/>
          <w:szCs w:val="22"/>
        </w:rPr>
        <w:tab/>
        <w:t>Agency Heads and Program Managers</w:t>
      </w:r>
    </w:p>
    <w:p w:rsidR="00953960" w:rsidRDefault="00953960"/>
    <w:p w:rsidR="00FB394F" w:rsidRDefault="00A1744D">
      <w:r>
        <w:t xml:space="preserve">Energy conservation starts here.  </w:t>
      </w:r>
      <w:r w:rsidR="00B86E08">
        <w:t>Agency heads and program managers in state agencies are in position to provide strong leadership in the area of energy conservation.  Building users, building managers, and physical plant staff look for leadership in this area and for clear direction and purpose.  The management of facilities is a difficult and complicated task.  Energy conservation efforts impact the physical work environment and individuals may not be completely comfortable with set temperatures, air movement, or other environmental variables.  Physical plant staff and building managers may be asked to adjust the physical environment to address individual comfort levels.</w:t>
      </w:r>
    </w:p>
    <w:p w:rsidR="00B86E08" w:rsidRDefault="00B86E08"/>
    <w:p w:rsidR="00B86E08" w:rsidRDefault="00B86E08">
      <w:r>
        <w:t>Agency heads and program mangers provide leadership and direction by reinforcing the policies that support energy conservation and working with building users to balance comfort with conservation.  Clear communications regarding what to expect in work settings, support for energy conservation, and continued attention to energy conservation as a leadership and management responsibility can greatly improve the effectiveness of the state’s Energy-Use Policy.  Equally, lack of attention to energy conservation, poor role-modeling, and lack of support for building operational decisions can undermine the effectiveness of the Energy-Use Policy and lead to excessive use of energy in state operations.</w:t>
      </w:r>
    </w:p>
    <w:p w:rsidR="00FB394F" w:rsidRDefault="00FB394F"/>
    <w:p w:rsidR="000B7D5B" w:rsidRDefault="000B7D5B">
      <w:r>
        <w:t>Recognize that energy conservation is a continuing responsibility in state government and not a one-time effort to address current situations.  Successful energy policies are supported visibly by agency heads and are continual, building on prior successes to achieve long-term success.</w:t>
      </w:r>
    </w:p>
    <w:p w:rsidR="000B7D5B" w:rsidRDefault="000B7D5B"/>
    <w:p w:rsidR="00BE3606" w:rsidRDefault="00BE3606">
      <w:pPr>
        <w:pStyle w:val="Heading2"/>
        <w:rPr>
          <w:rFonts w:ascii="Times New Roman" w:hAnsi="Times New Roman"/>
        </w:rPr>
      </w:pPr>
      <w:r>
        <w:rPr>
          <w:rFonts w:ascii="Times New Roman" w:hAnsi="Times New Roman"/>
        </w:rPr>
        <w:t>I</w:t>
      </w:r>
      <w:r w:rsidR="00CB57D4">
        <w:rPr>
          <w:rFonts w:ascii="Times New Roman" w:hAnsi="Times New Roman"/>
        </w:rPr>
        <w:t>V</w:t>
      </w:r>
      <w:r>
        <w:rPr>
          <w:rFonts w:ascii="Times New Roman" w:hAnsi="Times New Roman"/>
        </w:rPr>
        <w:t>.</w:t>
      </w:r>
      <w:r>
        <w:rPr>
          <w:rFonts w:ascii="Times New Roman" w:hAnsi="Times New Roman"/>
        </w:rPr>
        <w:tab/>
        <w:t>Building Users</w:t>
      </w:r>
    </w:p>
    <w:p w:rsidR="009A2548" w:rsidRDefault="009A2548">
      <w:pPr>
        <w:pStyle w:val="Heading3"/>
        <w:rPr>
          <w:rFonts w:ascii="Times New Roman" w:hAnsi="Times New Roman"/>
        </w:rPr>
      </w:pPr>
    </w:p>
    <w:p w:rsidR="00BE3606" w:rsidRDefault="00BE3606">
      <w:pPr>
        <w:pStyle w:val="Heading3"/>
        <w:rPr>
          <w:rFonts w:ascii="Times New Roman" w:hAnsi="Times New Roman"/>
        </w:rPr>
      </w:pPr>
      <w:r>
        <w:rPr>
          <w:rFonts w:ascii="Times New Roman" w:hAnsi="Times New Roman"/>
        </w:rPr>
        <w:t>A.  Buildings</w:t>
      </w:r>
    </w:p>
    <w:p w:rsidR="00BE3606" w:rsidRDefault="00BE3606">
      <w:r>
        <w:rPr>
          <w:b/>
        </w:rPr>
        <w:t>Windows:</w:t>
      </w:r>
      <w:r>
        <w:t xml:space="preserve"> Close operable windows when heating or air conditioning space. If windows have storm windows, use during heating season.</w:t>
      </w:r>
    </w:p>
    <w:p w:rsidR="00BE3606" w:rsidRDefault="00BE3606">
      <w:pPr>
        <w:rPr>
          <w:b/>
          <w:u w:val="single"/>
        </w:rPr>
      </w:pPr>
    </w:p>
    <w:p w:rsidR="00BE3606" w:rsidRDefault="00BE3606">
      <w:r>
        <w:rPr>
          <w:b/>
        </w:rPr>
        <w:t>Window Blinds and Shades:</w:t>
      </w:r>
      <w:r>
        <w:t xml:space="preserve"> Adjust blinds and shades during air conditioning season to reflect direct sunlight outdoors. At other times adjust to maximize natural </w:t>
      </w:r>
      <w:proofErr w:type="spellStart"/>
      <w:r>
        <w:t>daylighting</w:t>
      </w:r>
      <w:proofErr w:type="spellEnd"/>
      <w:r>
        <w:t>. Close blinds and shades during heating season at night.</w:t>
      </w:r>
    </w:p>
    <w:p w:rsidR="00BE3606" w:rsidRDefault="00BE3606">
      <w:pPr>
        <w:rPr>
          <w:b/>
          <w:u w:val="single"/>
        </w:rPr>
      </w:pPr>
    </w:p>
    <w:p w:rsidR="00BE3606" w:rsidRDefault="00BE3606">
      <w:r>
        <w:rPr>
          <w:b/>
        </w:rPr>
        <w:t>Doors:</w:t>
      </w:r>
      <w:r>
        <w:t xml:space="preserve"> Keep passage and overhead doors closed as much as possible and do not block open while heating or air conditioning.</w:t>
      </w:r>
    </w:p>
    <w:p w:rsidR="00BE3606" w:rsidRDefault="00BE3606"/>
    <w:p w:rsidR="00BE3606" w:rsidRDefault="00BE3606">
      <w:r>
        <w:rPr>
          <w:b/>
        </w:rPr>
        <w:t xml:space="preserve">Elevators: </w:t>
      </w:r>
      <w:r>
        <w:t>Promote the use of stairs in place of elevators, where possible.</w:t>
      </w:r>
    </w:p>
    <w:p w:rsidR="00BE3606" w:rsidRDefault="00BE3606"/>
    <w:p w:rsidR="00BE3606" w:rsidRDefault="00BE3606">
      <w:pPr>
        <w:rPr>
          <w:b/>
        </w:rPr>
      </w:pPr>
      <w:r>
        <w:rPr>
          <w:b/>
        </w:rPr>
        <w:t>Process Equipment</w:t>
      </w:r>
    </w:p>
    <w:p w:rsidR="00B74036" w:rsidRDefault="00B74036">
      <w:pPr>
        <w:rPr>
          <w:b/>
        </w:rPr>
      </w:pPr>
    </w:p>
    <w:p w:rsidR="00BE3606" w:rsidRDefault="00BE3606">
      <w:r>
        <w:rPr>
          <w:b/>
        </w:rPr>
        <w:t>Fume Hoods:</w:t>
      </w:r>
      <w:r>
        <w:t xml:space="preserve"> Close sashes when not in use. Do not use as storage cabinets or to </w:t>
      </w:r>
      <w:proofErr w:type="spellStart"/>
      <w:r>
        <w:t>evaporatively</w:t>
      </w:r>
      <w:proofErr w:type="spellEnd"/>
      <w:r>
        <w:t xml:space="preserve"> dispose of chemicals.</w:t>
      </w:r>
    </w:p>
    <w:p w:rsidR="00B74036" w:rsidRDefault="00B74036">
      <w:pPr>
        <w:rPr>
          <w:b/>
        </w:rPr>
      </w:pPr>
    </w:p>
    <w:p w:rsidR="00BE3606" w:rsidRDefault="00BE3606">
      <w:r>
        <w:rPr>
          <w:b/>
        </w:rPr>
        <w:t>Kilns, Drying/Curing Ovens, Sterilizers:</w:t>
      </w:r>
      <w:r>
        <w:t xml:space="preserve"> Minimize preheat and run times. Shut off when not in use. </w:t>
      </w:r>
    </w:p>
    <w:p w:rsidR="00B74036" w:rsidRDefault="00B74036">
      <w:pPr>
        <w:rPr>
          <w:b/>
        </w:rPr>
      </w:pPr>
    </w:p>
    <w:p w:rsidR="00BE3606" w:rsidRDefault="00BE3606">
      <w:r>
        <w:rPr>
          <w:b/>
        </w:rPr>
        <w:t>Food Service and Kitchen Ventilation Equipment:</w:t>
      </w:r>
      <w:r>
        <w:t xml:space="preserve"> Shut off when not in use.</w:t>
      </w:r>
    </w:p>
    <w:p w:rsidR="00B74036" w:rsidRDefault="00B74036">
      <w:pPr>
        <w:rPr>
          <w:b/>
        </w:rPr>
      </w:pPr>
    </w:p>
    <w:p w:rsidR="00BE3606" w:rsidRDefault="00BE3606">
      <w:r>
        <w:rPr>
          <w:b/>
        </w:rPr>
        <w:t>Wood Dust Collection, Process Exhaust and Makeup Air Ventilation:</w:t>
      </w:r>
      <w:r>
        <w:t xml:space="preserve"> Shut off when not in use.</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B.  Plumbing Systems</w:t>
      </w:r>
    </w:p>
    <w:p w:rsidR="00BE3606" w:rsidRDefault="00BE3606">
      <w:r>
        <w:rPr>
          <w:b/>
        </w:rPr>
        <w:t>Water Conservation:</w:t>
      </w:r>
      <w:r>
        <w:t xml:space="preserve"> Avoid using domestic water as a source of heating or cooling. Water lawns and plantings before 10 a.m. or during the evening hours. Run dishwashers and clothes washers using full loads. Minimize shower time. Sweep paved areas clear of debris rather than hosing off.</w:t>
      </w:r>
    </w:p>
    <w:p w:rsidR="00BE3606" w:rsidRDefault="00BE3606"/>
    <w:p w:rsidR="00BE3606" w:rsidRDefault="00BE3606"/>
    <w:p w:rsidR="00BE3606" w:rsidRDefault="00BE3606">
      <w:pPr>
        <w:rPr>
          <w:b/>
          <w:u w:val="single"/>
        </w:rPr>
      </w:pPr>
      <w:r>
        <w:rPr>
          <w:b/>
          <w:u w:val="single"/>
        </w:rPr>
        <w:t>C.  Heating, Ventilating and Air Conditioning (HVAC)</w:t>
      </w:r>
    </w:p>
    <w:p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rsidR="00BE3606" w:rsidRDefault="00BE3606"/>
    <w:p w:rsidR="00BE3606" w:rsidRDefault="00BE3606">
      <w:r>
        <w:t>In interior variable air volume zones of large buildings, adjust to 76</w:t>
      </w:r>
      <w:r>
        <w:rPr>
          <w:vertAlign w:val="superscript"/>
        </w:rPr>
        <w:t>o</w:t>
      </w:r>
      <w:r>
        <w:t>F minimum.</w:t>
      </w:r>
    </w:p>
    <w:p w:rsidR="00BE3606" w:rsidRDefault="00BE3606"/>
    <w:p w:rsidR="00BE3606" w:rsidRDefault="00BE3606">
      <w:r>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F during unoccupied winter hours.</w:t>
      </w:r>
      <w:r w:rsidR="00133E90">
        <w:t xml:space="preserve"> </w:t>
      </w:r>
      <w:r w:rsidR="00184288">
        <w:t>*</w:t>
      </w:r>
      <w:r w:rsidR="00133E90">
        <w:t xml:space="preserve">(For reheat systems, subject to discharge reset control strategy and temperature setting necessary to minimize cooling and reheat.) </w:t>
      </w:r>
    </w:p>
    <w:p w:rsidR="00BE3606" w:rsidRDefault="00BE3606"/>
    <w:p w:rsidR="00BE3606" w:rsidRDefault="00BE3606">
      <w:r>
        <w:lastRenderedPageBreak/>
        <w:t>In vestibules, stairwells, mechanical/electrical rooms, elevator equipment rooms, unoccupied storage and similar spaces, adjust to 60</w:t>
      </w:r>
      <w:r>
        <w:rPr>
          <w:vertAlign w:val="superscript"/>
        </w:rPr>
        <w:t>o</w:t>
      </w:r>
      <w:r>
        <w:t>F in the winter.</w:t>
      </w:r>
    </w:p>
    <w:p w:rsidR="00BE3606" w:rsidRDefault="00BE3606"/>
    <w:p w:rsidR="00F02AE0" w:rsidRDefault="00F02AE0">
      <w:r>
        <w:t>Dress for comfort and plan</w:t>
      </w:r>
      <w:r w:rsidR="009F6E1C">
        <w:t xml:space="preserve"> for the conditions in your working environment</w:t>
      </w:r>
      <w:r>
        <w:t>.</w:t>
      </w:r>
    </w:p>
    <w:p w:rsidR="00F02AE0" w:rsidRDefault="00F02AE0"/>
    <w:p w:rsidR="00BE3606" w:rsidRDefault="00BE3606">
      <w:r>
        <w:rPr>
          <w:b/>
        </w:rPr>
        <w:t>Ventilation and Air Conditioning:</w:t>
      </w:r>
      <w:r>
        <w:t xml:space="preserve"> Shut down equipment during unoccupied hours. Use building automation systems or time clocks to automate operations.</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D.  Lighting and Electrical Systems</w:t>
      </w:r>
    </w:p>
    <w:p w:rsidR="00BE3606" w:rsidRDefault="00BE3606">
      <w:r>
        <w:rPr>
          <w:b/>
        </w:rPr>
        <w:t>Lighting:</w:t>
      </w:r>
      <w:r>
        <w:t xml:space="preserve"> Turn off lights when space is not in use or natural </w:t>
      </w:r>
      <w:proofErr w:type="spellStart"/>
      <w:r>
        <w:t>daylighting</w:t>
      </w:r>
      <w:proofErr w:type="spellEnd"/>
      <w:r>
        <w:t xml:space="preserve"> is adequate. Use task lighting to reduce overall illumination levels. </w:t>
      </w:r>
    </w:p>
    <w:p w:rsidR="00BE3606" w:rsidRDefault="00BE3606"/>
    <w:p w:rsidR="00BE3606" w:rsidRDefault="00BE3606">
      <w:r>
        <w:rPr>
          <w:b/>
        </w:rPr>
        <w:t>Office Equipment:</w:t>
      </w:r>
      <w:r>
        <w:t xml:space="preserve"> Turn off personal computers, printers, copy machines and other office equipment when not in use and during unoccupied hours. Use Energy Star rated electrical products and appliances. Set up office equipment for automatic sleep modes.</w:t>
      </w:r>
    </w:p>
    <w:p w:rsidR="00BE3606" w:rsidRDefault="00BE3606"/>
    <w:p w:rsidR="00BE3606" w:rsidRDefault="00BE3606">
      <w:r>
        <w:rPr>
          <w:b/>
        </w:rPr>
        <w:t xml:space="preserve">Personal Equipment: </w:t>
      </w:r>
      <w:r>
        <w:t>Eliminate use of individual cooking, space heating or cooling appliances and incandescent or halogen floor lamps.</w:t>
      </w:r>
    </w:p>
    <w:p w:rsidR="00BE3606" w:rsidRDefault="00BE3606"/>
    <w:p w:rsidR="00BE3606" w:rsidRDefault="00BE3606"/>
    <w:p w:rsidR="00BE3606" w:rsidRDefault="00CB57D4">
      <w:pPr>
        <w:pStyle w:val="Heading2"/>
        <w:rPr>
          <w:rFonts w:ascii="Times New Roman" w:hAnsi="Times New Roman"/>
        </w:rPr>
      </w:pPr>
      <w:r>
        <w:rPr>
          <w:rFonts w:ascii="Times New Roman" w:hAnsi="Times New Roman"/>
        </w:rPr>
        <w:t>V</w:t>
      </w:r>
      <w:r w:rsidR="00BE3606">
        <w:rPr>
          <w:rFonts w:ascii="Times New Roman" w:hAnsi="Times New Roman"/>
        </w:rPr>
        <w:t>.</w:t>
      </w:r>
      <w:r w:rsidR="00BE3606">
        <w:rPr>
          <w:rFonts w:ascii="Times New Roman" w:hAnsi="Times New Roman"/>
        </w:rPr>
        <w:tab/>
        <w:t>Building Managers and Physical Plant Staff</w:t>
      </w:r>
    </w:p>
    <w:p w:rsidR="00E438A7" w:rsidRDefault="00E438A7">
      <w:pPr>
        <w:pStyle w:val="Heading3"/>
        <w:rPr>
          <w:rFonts w:ascii="Times New Roman" w:hAnsi="Times New Roman"/>
        </w:rPr>
      </w:pPr>
    </w:p>
    <w:p w:rsidR="00BE3606" w:rsidRDefault="00BE3606">
      <w:pPr>
        <w:pStyle w:val="Heading3"/>
        <w:rPr>
          <w:rFonts w:ascii="Times New Roman" w:hAnsi="Times New Roman"/>
        </w:rPr>
      </w:pPr>
      <w:r>
        <w:rPr>
          <w:rFonts w:ascii="Times New Roman" w:hAnsi="Times New Roman"/>
        </w:rPr>
        <w:t>A.  Building</w:t>
      </w:r>
    </w:p>
    <w:p w:rsidR="00BE3606" w:rsidRDefault="00BE3606">
      <w:r>
        <w:rPr>
          <w:b/>
        </w:rPr>
        <w:t>Insulation:</w:t>
      </w:r>
      <w:r>
        <w:t xml:space="preserve"> Repair damaged, displaced or missing building insulation.</w:t>
      </w:r>
    </w:p>
    <w:p w:rsidR="00BE3606" w:rsidRDefault="00BE3606"/>
    <w:p w:rsidR="00BE3606" w:rsidRDefault="00BE3606">
      <w:r>
        <w:rPr>
          <w:b/>
        </w:rPr>
        <w:t>Windows and Doors:</w:t>
      </w:r>
      <w:r>
        <w:t xml:space="preserve"> Maintain weather stripping, glazing compound, caulking, seals and door closers to minimize infiltration. Repair broken glazing. Keep overhead doors closed as much as possible when heating or air conditioning. Close operable windows when heating or air conditioning space. If windows have storm windows, use during heating season.</w:t>
      </w:r>
    </w:p>
    <w:p w:rsidR="00BE3606" w:rsidRDefault="00BE3606"/>
    <w:p w:rsidR="00BE3606" w:rsidRDefault="00BE3606">
      <w:r>
        <w:rPr>
          <w:b/>
        </w:rPr>
        <w:t>Finishes and Furnishings:</w:t>
      </w:r>
      <w:r>
        <w:t xml:space="preserve"> When refinishing and refurnishing, use light colors for better illumination at lower lighting levels. Minimize height of systems furniture and partitions for transfer of daylight.</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B.  Plumbing Systems</w:t>
      </w:r>
    </w:p>
    <w:p w:rsidR="00BE3606" w:rsidRDefault="00BE3606">
      <w:r>
        <w:rPr>
          <w:b/>
        </w:rPr>
        <w:t>Water Conservation:</w:t>
      </w:r>
      <w:r>
        <w:t xml:space="preserve"> Repair leaking faucets, fixtures, valves and piping. Avoid using domestic water as a source of heating or cooling. Water lawns and plantings before 10 a.m. or during the evening hours. Use </w:t>
      </w:r>
      <w:r w:rsidR="00EB756E">
        <w:t xml:space="preserve">maximum </w:t>
      </w:r>
      <w:r>
        <w:t>0.5 GPM flow restrictors on faucet outlets and 2.</w:t>
      </w:r>
      <w:r w:rsidR="00EB756E">
        <w:t>0</w:t>
      </w:r>
      <w:r>
        <w:t xml:space="preserve"> GPM restricted flow showerheads. Use </w:t>
      </w:r>
      <w:r w:rsidR="00EB756E">
        <w:t xml:space="preserve">maximum </w:t>
      </w:r>
      <w:r>
        <w:t xml:space="preserve">1.6 gallon/flush water closets and </w:t>
      </w:r>
      <w:r w:rsidR="00EB756E">
        <w:t>0</w:t>
      </w:r>
      <w:r>
        <w:t>.</w:t>
      </w:r>
      <w:r w:rsidR="00EB756E">
        <w:t>5</w:t>
      </w:r>
      <w:r>
        <w:t xml:space="preserve"> gallon/flush urinals when replacing fixtures. Select water conserving models when purchasing dishwashers and clothes washers.</w:t>
      </w:r>
    </w:p>
    <w:p w:rsidR="00BE3606" w:rsidRDefault="00BE3606"/>
    <w:p w:rsidR="00BE3606" w:rsidRDefault="00BE3606">
      <w:r>
        <w:rPr>
          <w:b/>
        </w:rPr>
        <w:t>Pumping:</w:t>
      </w:r>
      <w:r>
        <w:t xml:space="preserve"> Shut down domestic hot water recirculating pumps when unoccupied. Adjust domestic water pressure booster pumps for the minimum pressure and run time necessary to maintain adequate delivery pressure to fixtures.</w:t>
      </w:r>
    </w:p>
    <w:p w:rsidR="00BE3606" w:rsidRDefault="00BE3606"/>
    <w:p w:rsidR="00BE3606" w:rsidRDefault="00BE3606">
      <w:r>
        <w:rPr>
          <w:b/>
        </w:rPr>
        <w:t>Water Heaters:</w:t>
      </w:r>
      <w:r>
        <w:t xml:space="preserve"> Periodically blow down water heaters to eliminate sediment buildup on heat exchange surfaces. Adjust burners and induced draft fans for optimum combustion efficiency. Adjust water temperature setpoint to minimum acceptable to building occupants.</w:t>
      </w:r>
    </w:p>
    <w:p w:rsidR="00BE3606" w:rsidRDefault="00BE3606"/>
    <w:p w:rsidR="00BE3606" w:rsidRDefault="00BE3606"/>
    <w:p w:rsidR="00BE3606" w:rsidRDefault="00BE3606">
      <w:pPr>
        <w:rPr>
          <w:b/>
          <w:u w:val="single"/>
        </w:rPr>
      </w:pPr>
      <w:r>
        <w:rPr>
          <w:b/>
          <w:u w:val="single"/>
        </w:rPr>
        <w:t>C.  Heating, Ventilating and Air Conditioning (HVAC)</w:t>
      </w:r>
    </w:p>
    <w:p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rsidR="00BE3606" w:rsidRDefault="00BE3606"/>
    <w:p w:rsidR="00BE3606" w:rsidRDefault="00BE3606">
      <w:r>
        <w:t>In interior variable air volume zones of large buildings, adjust to 76</w:t>
      </w:r>
      <w:r>
        <w:rPr>
          <w:vertAlign w:val="superscript"/>
        </w:rPr>
        <w:t>o</w:t>
      </w:r>
      <w:r>
        <w:t>F minimum.</w:t>
      </w:r>
    </w:p>
    <w:p w:rsidR="00BE3606" w:rsidRDefault="00BE3606"/>
    <w:p w:rsidR="00133E90" w:rsidRDefault="00BE3606" w:rsidP="00133E90">
      <w:r>
        <w:lastRenderedPageBreak/>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 xml:space="preserve">F during unoccupied winter hours. </w:t>
      </w:r>
      <w:r w:rsidR="00590241">
        <w:t>*(For reheat systems, temperature setting necessary to minimize cooling and reheat dependent on discharge air reset control strategy.)</w:t>
      </w:r>
    </w:p>
    <w:p w:rsidR="00BE3606" w:rsidRDefault="00BE3606"/>
    <w:p w:rsidR="00BE3606" w:rsidRDefault="00BE3606">
      <w:r>
        <w:t>In vestibules, stairwells, mechanical/electrical rooms, elevator equipment rooms, unoccupied storage and similar spaces, adjust to 60</w:t>
      </w:r>
      <w:r>
        <w:rPr>
          <w:vertAlign w:val="superscript"/>
        </w:rPr>
        <w:t>o</w:t>
      </w:r>
      <w:r>
        <w:t>F in the winter.</w:t>
      </w:r>
    </w:p>
    <w:p w:rsidR="00BE3606" w:rsidRDefault="00BE3606"/>
    <w:p w:rsidR="00BE3606" w:rsidRDefault="00BE3606">
      <w:r>
        <w:t xml:space="preserve">Use setback thermostats for perimeter heating zones. </w:t>
      </w:r>
    </w:p>
    <w:p w:rsidR="00BE3606" w:rsidRDefault="00BE3606"/>
    <w:p w:rsidR="00BE3606" w:rsidRDefault="00BE3606">
      <w:r>
        <w:t>Calibrate thermostats on a regular basis.</w:t>
      </w:r>
    </w:p>
    <w:p w:rsidR="00BE3606" w:rsidRDefault="00BE3606"/>
    <w:p w:rsidR="00BE3606" w:rsidRDefault="00BE3606">
      <w:r>
        <w:rPr>
          <w:b/>
        </w:rPr>
        <w:t>Ventilation and Air Conditioning:</w:t>
      </w:r>
      <w:r>
        <w:t xml:space="preserve"> Shut down equipment during unoccupied hours.</w:t>
      </w:r>
    </w:p>
    <w:p w:rsidR="00BE3606" w:rsidRDefault="00BE3606"/>
    <w:p w:rsidR="00EB756E" w:rsidRDefault="00EB756E" w:rsidP="00EB756E">
      <w:r w:rsidRPr="0016712E">
        <w:t>Do not air condition swimming pools, mechanical/electrical rooms, unoccupied storage spaces (except food and drug storage), correctional facility inmate areas, state park toilet/shower facilities, vehicle service and storage buildings, industrial/shop occupancies, utility buildings, wastewater treatment plants and similar areas. Non-program revenue food service and laundry occupancies may only be cooled to 80</w:t>
      </w:r>
      <w:r w:rsidRPr="0016712E">
        <w:rPr>
          <w:vertAlign w:val="superscript"/>
        </w:rPr>
        <w:t>o</w:t>
      </w:r>
      <w:r w:rsidRPr="0016712E">
        <w:t>F.</w:t>
      </w:r>
    </w:p>
    <w:p w:rsidR="00BE3606" w:rsidRDefault="00BE3606"/>
    <w:p w:rsidR="00BE3606" w:rsidRDefault="00BE3606">
      <w:r>
        <w:rPr>
          <w:b/>
        </w:rPr>
        <w:t>Filters:</w:t>
      </w:r>
      <w:r>
        <w:t xml:space="preserve"> Routinely replace or clean filters to minimize pressure drop.</w:t>
      </w:r>
    </w:p>
    <w:p w:rsidR="00BE3606" w:rsidRDefault="00BE3606"/>
    <w:p w:rsidR="00BE3606" w:rsidRDefault="00BE3606">
      <w:r>
        <w:rPr>
          <w:b/>
        </w:rPr>
        <w:t>Belts:</w:t>
      </w:r>
      <w:r>
        <w:t xml:space="preserve"> Routinely adjust drive belts for proper tension and replace worn belts.</w:t>
      </w:r>
    </w:p>
    <w:p w:rsidR="00BE3606" w:rsidRDefault="00BE3606"/>
    <w:p w:rsidR="00BE3606" w:rsidRDefault="00BE3606">
      <w:r>
        <w:rPr>
          <w:b/>
        </w:rPr>
        <w:t>Bearings:</w:t>
      </w:r>
      <w:r>
        <w:t xml:space="preserve"> Routinely lubricate motor and equipment bearings.</w:t>
      </w:r>
    </w:p>
    <w:p w:rsidR="00BE3606" w:rsidRDefault="00BE3606"/>
    <w:p w:rsidR="00BE3606" w:rsidRDefault="00BE3606">
      <w:r>
        <w:rPr>
          <w:b/>
        </w:rPr>
        <w:t>Dampers:</w:t>
      </w:r>
      <w:r>
        <w:t xml:space="preserve"> Inspect dampers, damper seals, linkages and operators for proper sealing and operation. Repair and replace as needed for proper cycling, full closure and tight sealing. </w:t>
      </w:r>
    </w:p>
    <w:p w:rsidR="00BE3606" w:rsidRDefault="00BE3606"/>
    <w:p w:rsidR="00BE3606" w:rsidRDefault="00BE3606">
      <w:r>
        <w:rPr>
          <w:b/>
        </w:rPr>
        <w:t>Insulation:</w:t>
      </w:r>
      <w:r>
        <w:t xml:space="preserve"> Repair or replace damaged or missing pipe, duct and equipment insulation. Provide high level of insulation in unconditioned spaces.</w:t>
      </w:r>
    </w:p>
    <w:p w:rsidR="00BE3606" w:rsidRDefault="00BE3606"/>
    <w:p w:rsidR="00BE3606" w:rsidRDefault="00BE3606">
      <w:r>
        <w:rPr>
          <w:b/>
        </w:rPr>
        <w:t>Piping Systems:</w:t>
      </w:r>
      <w:r>
        <w:t xml:space="preserve"> Routinely blowdown strainers and clean strainer screens. Repair or replace leaking system components. Where excessive pump throttling is used, trim impellers or add variable frequency drive pump control.  </w:t>
      </w:r>
    </w:p>
    <w:p w:rsidR="00BE3606" w:rsidRDefault="00BE3606"/>
    <w:p w:rsidR="00BE3606" w:rsidRDefault="00BE3606">
      <w:r>
        <w:rPr>
          <w:b/>
        </w:rPr>
        <w:t>Air Systems:</w:t>
      </w:r>
      <w:r>
        <w:t xml:space="preserve"> Seal leaks in ductwork, around coils and in air handling equipment with duct sealer and/or sheet metal closures. Periodically check louver screens and accessible turning vanes and clean to minimize pressure drop. </w:t>
      </w:r>
    </w:p>
    <w:p w:rsidR="00BE3606" w:rsidRDefault="00BE3606"/>
    <w:p w:rsidR="00BE3606" w:rsidRDefault="00BE3606">
      <w:r>
        <w:rPr>
          <w:b/>
        </w:rPr>
        <w:t>Building Automation and Controls:</w:t>
      </w:r>
      <w:r>
        <w:t xml:space="preserve"> Train appropriate building operators in the use of building automation and controls to minimize energy use. Optimize building start/stop equipment schedules to minimize operating time and stagger start-up times to limit electrical, central plant steam and chilled water demand.</w:t>
      </w:r>
      <w:r w:rsidR="0092750B">
        <w:t xml:space="preserve"> Shut down non-essential equipment when not occupied, heating pumps when heating isn’t in demand and cooling/condenser pumps when cooling isn’t in demand.</w:t>
      </w:r>
      <w:r>
        <w:t xml:space="preserve"> </w:t>
      </w:r>
    </w:p>
    <w:p w:rsidR="00BE3606" w:rsidRDefault="00BE3606"/>
    <w:p w:rsidR="00BE3606" w:rsidRDefault="00BE3606">
      <w:r>
        <w:t>Calibrate controls and check for correct operation on a regular basis.</w:t>
      </w:r>
    </w:p>
    <w:p w:rsidR="00BE3606" w:rsidRDefault="00BE3606"/>
    <w:p w:rsidR="00BE3606" w:rsidRDefault="00BE3606">
      <w:r>
        <w:t>Review air compressor run times on a routine basis, adjust pressure setting to minimum acceptable and repair pneumatic system leaks.</w:t>
      </w:r>
    </w:p>
    <w:p w:rsidR="00BE3606" w:rsidRDefault="00BE3606"/>
    <w:p w:rsidR="00BE3606" w:rsidRDefault="00BE3606">
      <w:r>
        <w:t>Use reset schedules to minimize energy use for discharge air temperature control, heating hot water temperature and humidification setpoints.</w:t>
      </w:r>
    </w:p>
    <w:p w:rsidR="00BE3606" w:rsidRDefault="00BE3606"/>
    <w:p w:rsidR="00BE3606" w:rsidRDefault="00BE3606">
      <w:r>
        <w:rPr>
          <w:b/>
        </w:rPr>
        <w:t>Boiler Tubes, Chiller Tubes, Coils and Heat Exchange Surfaces:</w:t>
      </w:r>
      <w:r>
        <w:t xml:space="preserve"> Clean fouled surfaces on a routine basis to ensure efficient heat exchange and minimal pressure drop. Use proper chemical water treatment program to minimize scale, fouling, corrosion and biological activity. </w:t>
      </w:r>
    </w:p>
    <w:p w:rsidR="00BE3606" w:rsidRDefault="00BE3606"/>
    <w:p w:rsidR="00BE3606" w:rsidRDefault="00BE3606">
      <w:r>
        <w:rPr>
          <w:b/>
        </w:rPr>
        <w:t xml:space="preserve">Boiler and </w:t>
      </w:r>
      <w:smartTag w:uri="urn:schemas-microsoft-com:office:smarttags" w:element="place">
        <w:smartTag w:uri="urn:schemas-microsoft-com:office:smarttags" w:element="PlaceName">
          <w:r>
            <w:rPr>
              <w:b/>
            </w:rPr>
            <w:t>Cooling</w:t>
          </w:r>
        </w:smartTag>
        <w:r>
          <w:rPr>
            <w:b/>
          </w:rPr>
          <w:t xml:space="preserve"> </w:t>
        </w:r>
        <w:smartTag w:uri="urn:schemas-microsoft-com:office:smarttags" w:element="PlaceType">
          <w:r>
            <w:rPr>
              <w:b/>
            </w:rPr>
            <w:t>Tower</w:t>
          </w:r>
        </w:smartTag>
      </w:smartTag>
      <w:r>
        <w:rPr>
          <w:b/>
        </w:rPr>
        <w:t xml:space="preserve"> Blowdown Systems:</w:t>
      </w:r>
      <w:r>
        <w:t xml:space="preserve"> Check and adjust automated blowdown systems to minimize blowdown while maintaining appropriate cycles of concentration.</w:t>
      </w:r>
    </w:p>
    <w:p w:rsidR="00BE3606" w:rsidRDefault="00BE3606"/>
    <w:p w:rsidR="00BE3606" w:rsidRDefault="00BE3606">
      <w:r>
        <w:rPr>
          <w:b/>
        </w:rPr>
        <w:lastRenderedPageBreak/>
        <w:t>Cooling Towers:</w:t>
      </w:r>
      <w:r>
        <w:t xml:space="preserve"> Check and clean spray nozzles, distribution basin, fill and sump screens. </w:t>
      </w:r>
    </w:p>
    <w:p w:rsidR="00BE3606" w:rsidRDefault="00BE3606"/>
    <w:p w:rsidR="00BE3606" w:rsidRDefault="00BE3606">
      <w:r>
        <w:rPr>
          <w:b/>
        </w:rPr>
        <w:t>Burners:</w:t>
      </w:r>
      <w:r>
        <w:t xml:space="preserve"> Routinely analyze flue gas and adjust burners for optimum fuel-air ratios.</w:t>
      </w:r>
    </w:p>
    <w:p w:rsidR="00BE3606" w:rsidRDefault="00BE3606"/>
    <w:p w:rsidR="00BE3606" w:rsidRDefault="00BE3606">
      <w:r>
        <w:rPr>
          <w:b/>
        </w:rPr>
        <w:t>Steam Traps:</w:t>
      </w:r>
      <w:r>
        <w:t xml:space="preserve"> Routinely test and repair or replace leaking or failing steam traps.</w:t>
      </w:r>
    </w:p>
    <w:p w:rsidR="00BE3606" w:rsidRDefault="00BE3606"/>
    <w:p w:rsidR="00BE3606" w:rsidRDefault="00BE3606"/>
    <w:p w:rsidR="00BE3606" w:rsidRDefault="00BE3606">
      <w:pPr>
        <w:pStyle w:val="Heading3"/>
        <w:rPr>
          <w:rFonts w:ascii="Times New Roman" w:hAnsi="Times New Roman"/>
        </w:rPr>
      </w:pPr>
      <w:r>
        <w:rPr>
          <w:rFonts w:ascii="Times New Roman" w:hAnsi="Times New Roman"/>
        </w:rPr>
        <w:t>D.  Lighting and Electrical Systems</w:t>
      </w:r>
    </w:p>
    <w:p w:rsidR="00BE3606" w:rsidRDefault="00BE3606">
      <w:r>
        <w:rPr>
          <w:b/>
        </w:rPr>
        <w:t>Lighting:</w:t>
      </w:r>
      <w:r>
        <w:t xml:space="preserve"> Turn off lights when space is not in use. Use occupancy sensors indoors and photoelectric sensors outdoors when retrofitting systems. Maintain sensors to ensure lights are off when not needed. Use LED exit lights when retrofitting.</w:t>
      </w:r>
    </w:p>
    <w:p w:rsidR="00BE3606" w:rsidRDefault="00BE3606"/>
    <w:p w:rsidR="00BE3606" w:rsidRDefault="00BE3606">
      <w:r>
        <w:rPr>
          <w:b/>
        </w:rPr>
        <w:t>Office Equipment:</w:t>
      </w:r>
      <w:r>
        <w:t xml:space="preserve"> Turn off personal computers, printers, copy machines and other office equipment when not in use and during unoccupied hours. Use Energy Star rated electrical products and appliances.</w:t>
      </w:r>
    </w:p>
    <w:p w:rsidR="00953960" w:rsidRDefault="00953960"/>
    <w:p w:rsidR="00953960" w:rsidRDefault="00953960"/>
    <w:p w:rsidR="00953960" w:rsidRDefault="00953960" w:rsidP="00953960">
      <w:pPr>
        <w:pStyle w:val="Heading2"/>
        <w:rPr>
          <w:rFonts w:ascii="Times New Roman" w:hAnsi="Times New Roman"/>
        </w:rPr>
      </w:pPr>
      <w:r>
        <w:rPr>
          <w:rFonts w:ascii="Times New Roman" w:hAnsi="Times New Roman"/>
        </w:rPr>
        <w:t>V.</w:t>
      </w:r>
      <w:r>
        <w:rPr>
          <w:rFonts w:ascii="Times New Roman" w:hAnsi="Times New Roman"/>
        </w:rPr>
        <w:tab/>
        <w:t>Types of Facilities</w:t>
      </w:r>
    </w:p>
    <w:p w:rsidR="00953960" w:rsidRDefault="00953960" w:rsidP="00953960">
      <w:pPr>
        <w:pStyle w:val="Heading3"/>
        <w:rPr>
          <w:rFonts w:ascii="Times New Roman" w:hAnsi="Times New Roman"/>
        </w:rPr>
      </w:pPr>
    </w:p>
    <w:p w:rsidR="00953960" w:rsidRDefault="00953960" w:rsidP="00953960">
      <w:r>
        <w:t xml:space="preserve">The application of the above guidelines will vary by type of building. </w:t>
      </w:r>
      <w:r w:rsidR="00373286">
        <w:t xml:space="preserve"> </w:t>
      </w:r>
      <w:r w:rsidR="00BD6713">
        <w:t>Agency decisions regarding energy conservation need to reflect facility type and operational needs.</w:t>
      </w:r>
    </w:p>
    <w:p w:rsidR="00953960" w:rsidRPr="00953960" w:rsidRDefault="00953960" w:rsidP="00953960"/>
    <w:p w:rsidR="00953960" w:rsidRDefault="00953960" w:rsidP="00953960">
      <w:pPr>
        <w:pStyle w:val="Heading3"/>
        <w:rPr>
          <w:rFonts w:ascii="Times New Roman" w:hAnsi="Times New Roman"/>
        </w:rPr>
      </w:pPr>
      <w:r>
        <w:rPr>
          <w:rFonts w:ascii="Times New Roman" w:hAnsi="Times New Roman"/>
        </w:rPr>
        <w:t>A.  Residential Facilities</w:t>
      </w:r>
    </w:p>
    <w:p w:rsidR="00953960" w:rsidRDefault="00C256A7" w:rsidP="00953960">
      <w:r>
        <w:t>Residential facilities with varying occupancies, such as college dormitories, should schedule lighting, room temperature setpoints and equipment operating schedules to take advantage of periods of light use or no occupancy. Facilities with continuous occupancies should schedule similar energy reduction measures for unoccupied hours in common areas with intermittent or daytime only use.</w:t>
      </w:r>
    </w:p>
    <w:p w:rsidR="00BD6713" w:rsidRDefault="00BD6713" w:rsidP="00953960"/>
    <w:p w:rsidR="00953960" w:rsidRDefault="00953960" w:rsidP="00953960">
      <w:pPr>
        <w:pStyle w:val="Heading3"/>
        <w:rPr>
          <w:rFonts w:ascii="Times New Roman" w:hAnsi="Times New Roman"/>
        </w:rPr>
      </w:pPr>
      <w:r>
        <w:rPr>
          <w:rFonts w:ascii="Times New Roman" w:hAnsi="Times New Roman"/>
        </w:rPr>
        <w:t>B.  Office Buildings</w:t>
      </w:r>
    </w:p>
    <w:p w:rsidR="00953960" w:rsidRDefault="00A54D14" w:rsidP="00953960">
      <w:r>
        <w:t xml:space="preserve">State office facilities should be managed to reflect primary business hours and non-business hours.  Office facilities should take maximum advantage of energy conservation during non-business hours and weekends.  </w:t>
      </w:r>
      <w:r w:rsidR="00BD0023">
        <w:t xml:space="preserve">HVAC systems should be scheduled to reflect the limited use of these buildings on weekends.  Motion sensors </w:t>
      </w:r>
      <w:r w:rsidR="00C256A7">
        <w:t xml:space="preserve">for lighting and HVAC terminal control </w:t>
      </w:r>
      <w:r w:rsidR="00BD0023">
        <w:t xml:space="preserve">and other passive energy conservation tools should be used extensively in these buildings.  </w:t>
      </w:r>
    </w:p>
    <w:p w:rsidR="00953960" w:rsidRDefault="00953960"/>
    <w:p w:rsidR="00953960" w:rsidRDefault="00953960" w:rsidP="00953960">
      <w:pPr>
        <w:pStyle w:val="Heading3"/>
        <w:rPr>
          <w:rFonts w:ascii="Times New Roman" w:hAnsi="Times New Roman"/>
        </w:rPr>
      </w:pPr>
      <w:r>
        <w:rPr>
          <w:rFonts w:ascii="Times New Roman" w:hAnsi="Times New Roman"/>
        </w:rPr>
        <w:t>C.  Research Facilities</w:t>
      </w:r>
    </w:p>
    <w:p w:rsidR="00953960" w:rsidRDefault="005E4564" w:rsidP="00953960">
      <w:r>
        <w:t xml:space="preserve">Research and laboratory facilities are particularly energy-intensive and need to be carefully managed to ensure maximum conservation while meeting the program needs of occupants.  </w:t>
      </w:r>
      <w:r w:rsidR="009C23B3">
        <w:t>Building users, building managers and program managers should jointly identify and implement energy conservation plans and operating procedures.  Research facilities</w:t>
      </w:r>
      <w:r w:rsidR="002221D3">
        <w:t xml:space="preserve"> should not be operated 24x7 as if fully occupied at all times; agencies should initiate energy conservation planning for these buildings based on office building hours of operation and make adjustments, if warranted, from this.  Usage may be monitored during non-business hours and on weekends to determine if HVAC systems need to be operated beyond minimal levels.  Operating procedures, such as closing the sashes of fume hoods when not in use, need to be set with building users, communicated, and followed for maximum energy conservation.</w:t>
      </w:r>
    </w:p>
    <w:p w:rsidR="00953960" w:rsidRDefault="00953960" w:rsidP="00953960"/>
    <w:p w:rsidR="00953960" w:rsidRDefault="004920C9" w:rsidP="00953960">
      <w:pPr>
        <w:pStyle w:val="Heading3"/>
        <w:rPr>
          <w:rFonts w:ascii="Times New Roman" w:hAnsi="Times New Roman"/>
        </w:rPr>
      </w:pPr>
      <w:r>
        <w:rPr>
          <w:rFonts w:ascii="Times New Roman" w:hAnsi="Times New Roman"/>
        </w:rPr>
        <w:t>D</w:t>
      </w:r>
      <w:r w:rsidR="00953960">
        <w:rPr>
          <w:rFonts w:ascii="Times New Roman" w:hAnsi="Times New Roman"/>
        </w:rPr>
        <w:t>.  Academic Facilities</w:t>
      </w:r>
    </w:p>
    <w:p w:rsidR="00953960" w:rsidRDefault="00FB698B" w:rsidP="00953960">
      <w:r>
        <w:t>Usage of academic facilities varies from location to location and may differ from office buildings and research buildings.  Building managers and building users should assess the hours of use and plan for energy conservation based on building scheduling.  Opportunities for energy conservation exist in classrooms if not used through the day, if unused on certain days, and during off-hours such as weekends and evenings.</w:t>
      </w:r>
    </w:p>
    <w:p w:rsidR="00953960" w:rsidRDefault="00953960" w:rsidP="00953960"/>
    <w:p w:rsidR="00D757EE" w:rsidRDefault="00D757EE" w:rsidP="00D757EE">
      <w:pPr>
        <w:pStyle w:val="Heading3"/>
        <w:rPr>
          <w:rFonts w:ascii="Times New Roman" w:hAnsi="Times New Roman"/>
        </w:rPr>
      </w:pPr>
      <w:r>
        <w:rPr>
          <w:rFonts w:ascii="Times New Roman" w:hAnsi="Times New Roman"/>
        </w:rPr>
        <w:t>E.  Other Facilities and Infrastructure</w:t>
      </w:r>
    </w:p>
    <w:p w:rsidR="00D757EE" w:rsidRDefault="00D757EE" w:rsidP="00D757EE"/>
    <w:p w:rsidR="00D757EE" w:rsidRDefault="00102245" w:rsidP="00D757EE">
      <w:r w:rsidRPr="00FB698B">
        <w:rPr>
          <w:b/>
        </w:rPr>
        <w:t>Exterior Lighting:</w:t>
      </w:r>
      <w:r>
        <w:t xml:space="preserve"> </w:t>
      </w:r>
      <w:r w:rsidR="00FB698B">
        <w:t>Evaluate the amount of exterior lighting provided around facilities and on the grounds of campuses and institutions.  Lighting is required for safety, security and way finding and can be accomplished with energy-efficient fixtures.  Lighting for purposes other than safety, security and way finding should be assessed and reduced as appropriate.</w:t>
      </w:r>
    </w:p>
    <w:p w:rsidR="00953960" w:rsidRDefault="00953960"/>
    <w:p w:rsidR="00953960" w:rsidRDefault="00102245">
      <w:r w:rsidRPr="00FB698B">
        <w:rPr>
          <w:b/>
        </w:rPr>
        <w:lastRenderedPageBreak/>
        <w:t>Athletic Facilities:</w:t>
      </w:r>
      <w:r>
        <w:t xml:space="preserve"> </w:t>
      </w:r>
      <w:r w:rsidR="00FB7999">
        <w:t xml:space="preserve">Assess the hours of operation and usage patterns to identify appropriate hours of operation for HVAC systems, lighting systems, exterior lighting, and other electrical systems.  </w:t>
      </w:r>
    </w:p>
    <w:p w:rsidR="00953960" w:rsidRDefault="00953960"/>
    <w:p w:rsidR="00B74ABD" w:rsidRDefault="00325037" w:rsidP="00B74ABD">
      <w:r>
        <w:rPr>
          <w:b/>
        </w:rPr>
        <w:t>Central Heating and Power Plants</w:t>
      </w:r>
      <w:r w:rsidR="00B74ABD" w:rsidRPr="00FB698B">
        <w:rPr>
          <w:b/>
        </w:rPr>
        <w:t>:</w:t>
      </w:r>
      <w:r w:rsidR="00B74ABD">
        <w:t xml:space="preserve"> </w:t>
      </w:r>
      <w:r>
        <w:t xml:space="preserve">State agencies own and operate central heating and power plants at many institutions across </w:t>
      </w:r>
      <w:smartTag w:uri="urn:schemas-microsoft-com:office:smarttags" w:element="State">
        <w:smartTag w:uri="urn:schemas-microsoft-com:office:smarttags" w:element="place">
          <w:r>
            <w:t>Wisconsin</w:t>
          </w:r>
        </w:smartTag>
      </w:smartTag>
      <w:r>
        <w:t>.  Improvements in the operational efficiency of these facilities can have significant impacts on energy usage at state facilities.</w:t>
      </w:r>
    </w:p>
    <w:p w:rsidR="00B74ABD" w:rsidRDefault="00B74ABD"/>
    <w:sectPr w:rsidR="00B74ABD" w:rsidSect="00B74036">
      <w:headerReference w:type="default" r:id="rId8"/>
      <w:footerReference w:type="default" r:id="rId9"/>
      <w:pgSz w:w="12240" w:h="15840" w:code="1"/>
      <w:pgMar w:top="1440" w:right="1440" w:bottom="1152"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FD" w:rsidRDefault="006F3AFD">
      <w:r>
        <w:separator/>
      </w:r>
    </w:p>
  </w:endnote>
  <w:endnote w:type="continuationSeparator" w:id="0">
    <w:p w:rsidR="006F3AFD" w:rsidRDefault="006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6E" w:rsidRDefault="00EB756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3B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FD" w:rsidRDefault="006F3AFD">
      <w:r>
        <w:separator/>
      </w:r>
    </w:p>
  </w:footnote>
  <w:footnote w:type="continuationSeparator" w:id="0">
    <w:p w:rsidR="006F3AFD" w:rsidRDefault="006F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6E" w:rsidRDefault="00EB756E">
    <w:pPr>
      <w:pStyle w:val="Header"/>
    </w:pPr>
    <w:r>
      <w:t>Department of Administration</w:t>
    </w:r>
  </w:p>
  <w:p w:rsidR="00EB756E" w:rsidRDefault="00EB756E">
    <w:pPr>
      <w:pStyle w:val="Header"/>
    </w:pPr>
    <w:r>
      <w:t>Division of Facilities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52E"/>
    <w:multiLevelType w:val="singleLevel"/>
    <w:tmpl w:val="B6A8BA46"/>
    <w:lvl w:ilvl="0">
      <w:start w:val="1"/>
      <w:numFmt w:val="upperLetter"/>
      <w:lvlText w:val="%1."/>
      <w:lvlJc w:val="left"/>
      <w:pPr>
        <w:tabs>
          <w:tab w:val="num" w:pos="1080"/>
        </w:tabs>
        <w:ind w:left="1080" w:hanging="360"/>
      </w:pPr>
      <w:rPr>
        <w:rFonts w:hint="default"/>
      </w:rPr>
    </w:lvl>
  </w:abstractNum>
  <w:abstractNum w:abstractNumId="1">
    <w:nsid w:val="24952210"/>
    <w:multiLevelType w:val="singleLevel"/>
    <w:tmpl w:val="D3141E3C"/>
    <w:lvl w:ilvl="0">
      <w:start w:val="1"/>
      <w:numFmt w:val="upperLetter"/>
      <w:lvlText w:val="%1."/>
      <w:lvlJc w:val="left"/>
      <w:pPr>
        <w:tabs>
          <w:tab w:val="num" w:pos="1080"/>
        </w:tabs>
        <w:ind w:left="1080" w:hanging="360"/>
      </w:pPr>
      <w:rPr>
        <w:rFonts w:hint="default"/>
      </w:rPr>
    </w:lvl>
  </w:abstractNum>
  <w:abstractNum w:abstractNumId="2">
    <w:nsid w:val="345A221C"/>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nsid w:val="3C7A53C4"/>
    <w:multiLevelType w:val="hybridMultilevel"/>
    <w:tmpl w:val="A86A74C4"/>
    <w:lvl w:ilvl="0" w:tplc="D3141E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B653B"/>
    <w:multiLevelType w:val="singleLevel"/>
    <w:tmpl w:val="AF34022E"/>
    <w:lvl w:ilvl="0">
      <w:start w:val="1"/>
      <w:numFmt w:val="upperLetter"/>
      <w:lvlText w:val="%1."/>
      <w:lvlJc w:val="left"/>
      <w:pPr>
        <w:tabs>
          <w:tab w:val="num" w:pos="1080"/>
        </w:tabs>
        <w:ind w:left="1080" w:hanging="360"/>
      </w:pPr>
      <w:rPr>
        <w:rFonts w:hint="default"/>
      </w:rPr>
    </w:lvl>
  </w:abstractNum>
  <w:abstractNum w:abstractNumId="5">
    <w:nsid w:val="489006D8"/>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7617247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06"/>
    <w:rsid w:val="00027D75"/>
    <w:rsid w:val="0003376C"/>
    <w:rsid w:val="000B7D5B"/>
    <w:rsid w:val="00102245"/>
    <w:rsid w:val="0010696F"/>
    <w:rsid w:val="00133E90"/>
    <w:rsid w:val="00184288"/>
    <w:rsid w:val="00187346"/>
    <w:rsid w:val="00194285"/>
    <w:rsid w:val="00205C8B"/>
    <w:rsid w:val="0021209B"/>
    <w:rsid w:val="002221D3"/>
    <w:rsid w:val="002773BB"/>
    <w:rsid w:val="0029565F"/>
    <w:rsid w:val="002C4EFD"/>
    <w:rsid w:val="00325037"/>
    <w:rsid w:val="00373286"/>
    <w:rsid w:val="003D4FC3"/>
    <w:rsid w:val="004530FF"/>
    <w:rsid w:val="004920C9"/>
    <w:rsid w:val="004B4747"/>
    <w:rsid w:val="004F4C8B"/>
    <w:rsid w:val="0054393A"/>
    <w:rsid w:val="00555624"/>
    <w:rsid w:val="00590241"/>
    <w:rsid w:val="00597CA8"/>
    <w:rsid w:val="005B4030"/>
    <w:rsid w:val="005E4564"/>
    <w:rsid w:val="005E4D6C"/>
    <w:rsid w:val="00610730"/>
    <w:rsid w:val="00611499"/>
    <w:rsid w:val="00645128"/>
    <w:rsid w:val="00656922"/>
    <w:rsid w:val="00672DE6"/>
    <w:rsid w:val="006D0FD9"/>
    <w:rsid w:val="006F3AFD"/>
    <w:rsid w:val="00761CE4"/>
    <w:rsid w:val="007C6172"/>
    <w:rsid w:val="008C4E82"/>
    <w:rsid w:val="0092750B"/>
    <w:rsid w:val="00953960"/>
    <w:rsid w:val="009A2548"/>
    <w:rsid w:val="009C23B3"/>
    <w:rsid w:val="009F6E1C"/>
    <w:rsid w:val="00A1744D"/>
    <w:rsid w:val="00A31F7B"/>
    <w:rsid w:val="00A453FA"/>
    <w:rsid w:val="00A54D14"/>
    <w:rsid w:val="00A54FBD"/>
    <w:rsid w:val="00A87FC5"/>
    <w:rsid w:val="00AC6891"/>
    <w:rsid w:val="00AC703F"/>
    <w:rsid w:val="00AF32F1"/>
    <w:rsid w:val="00B74036"/>
    <w:rsid w:val="00B74ABD"/>
    <w:rsid w:val="00B86E08"/>
    <w:rsid w:val="00B9736F"/>
    <w:rsid w:val="00BD0023"/>
    <w:rsid w:val="00BD6713"/>
    <w:rsid w:val="00BE3606"/>
    <w:rsid w:val="00C03B5A"/>
    <w:rsid w:val="00C1216A"/>
    <w:rsid w:val="00C256A7"/>
    <w:rsid w:val="00C42848"/>
    <w:rsid w:val="00C57692"/>
    <w:rsid w:val="00C637AB"/>
    <w:rsid w:val="00CB57D4"/>
    <w:rsid w:val="00CD6BA0"/>
    <w:rsid w:val="00CF6E66"/>
    <w:rsid w:val="00D652DB"/>
    <w:rsid w:val="00D757EE"/>
    <w:rsid w:val="00DB7BFE"/>
    <w:rsid w:val="00DF74AF"/>
    <w:rsid w:val="00E07FDD"/>
    <w:rsid w:val="00E438A7"/>
    <w:rsid w:val="00E93DE2"/>
    <w:rsid w:val="00EB756E"/>
    <w:rsid w:val="00ED0FBD"/>
    <w:rsid w:val="00EE4F90"/>
    <w:rsid w:val="00F02AE0"/>
    <w:rsid w:val="00F248DF"/>
    <w:rsid w:val="00F41A29"/>
    <w:rsid w:val="00F618C6"/>
    <w:rsid w:val="00F64280"/>
    <w:rsid w:val="00F83FC1"/>
    <w:rsid w:val="00FB394F"/>
    <w:rsid w:val="00FB698B"/>
    <w:rsid w:val="00FB7999"/>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756E"/>
    <w:rPr>
      <w:rFonts w:ascii="Tahoma" w:hAnsi="Tahoma" w:cs="Tahoma"/>
      <w:sz w:val="16"/>
      <w:szCs w:val="16"/>
    </w:rPr>
  </w:style>
  <w:style w:type="character" w:customStyle="1" w:styleId="BalloonTextChar">
    <w:name w:val="Balloon Text Char"/>
    <w:link w:val="BalloonText"/>
    <w:rsid w:val="00EB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756E"/>
    <w:rPr>
      <w:rFonts w:ascii="Tahoma" w:hAnsi="Tahoma" w:cs="Tahoma"/>
      <w:sz w:val="16"/>
      <w:szCs w:val="16"/>
    </w:rPr>
  </w:style>
  <w:style w:type="character" w:customStyle="1" w:styleId="BalloonTextChar">
    <w:name w:val="Balloon Text Char"/>
    <w:link w:val="BalloonText"/>
    <w:rsid w:val="00EB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33E6D4FPPFNA-1123372544-427</_dlc_DocId>
    <_dlc_DocIdUrl xmlns="bb65cc95-6d4e-4879-a879-9838761499af">
      <Url>https://doa.wi.gov/_layouts/15/DocIdRedir.aspx?ID=33E6D4FPPFNA-1123372544-427</Url>
      <Description>33E6D4FPPFNA-1123372544-427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EADF0-5B22-43C1-8DE9-6279674EF83B}"/>
</file>

<file path=customXml/itemProps2.xml><?xml version="1.0" encoding="utf-8"?>
<ds:datastoreItem xmlns:ds="http://schemas.openxmlformats.org/officeDocument/2006/customXml" ds:itemID="{3495A04D-6E56-40A4-AE63-3FA76DBAD3F3}"/>
</file>

<file path=customXml/itemProps3.xml><?xml version="1.0" encoding="utf-8"?>
<ds:datastoreItem xmlns:ds="http://schemas.openxmlformats.org/officeDocument/2006/customXml" ds:itemID="{815BDB6E-8D53-420E-A348-2193151026DA}"/>
</file>

<file path=customXml/itemProps4.xml><?xml version="1.0" encoding="utf-8"?>
<ds:datastoreItem xmlns:ds="http://schemas.openxmlformats.org/officeDocument/2006/customXml" ds:itemID="{C9F693AF-B8C0-4619-824D-EED7B2B4A0F4}"/>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15437</CharactersWithSpaces>
  <SharedDoc>false</SharedDoc>
  <HLinks>
    <vt:vector size="6" baseType="variant">
      <vt:variant>
        <vt:i4>917526</vt:i4>
      </vt:variant>
      <vt:variant>
        <vt:i4>0</vt:i4>
      </vt:variant>
      <vt:variant>
        <vt:i4>0</vt:i4>
      </vt:variant>
      <vt:variant>
        <vt:i4>5</vt:i4>
      </vt:variant>
      <vt:variant>
        <vt:lpwstr>http://www.doa.state.wi.us/dfd/mstrspec/spec_files_all/energy_design_guideline.doc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Jim Schey</dc:creator>
  <cp:lastModifiedBy>Bristol, Ron</cp:lastModifiedBy>
  <cp:revision>3</cp:revision>
  <cp:lastPrinted>2013-11-27T15:36:00Z</cp:lastPrinted>
  <dcterms:created xsi:type="dcterms:W3CDTF">2013-12-03T13:53:00Z</dcterms:created>
  <dcterms:modified xsi:type="dcterms:W3CDTF">2013-12-03T14:13:00Z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1450535345</vt:i4>
  </property>
  <property fmtid="{D5CDD505-2E9C-101B-9397-08002B2CF9AE}" pid="3" name="_NewReviewCycle">
    <vt:lpwstr/>
  </property>
  <property fmtid="{D5CDD505-2E9C-101B-9397-08002B2CF9AE}" pid="4" name="_EmailSubject">
    <vt:lpwstr>Energy Use Policy</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2133610422</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4c395e9d-d329-4843-a61d-fb95ff58f3ba</vt:lpwstr>
  </property>
</Properties>
</file>