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0" w:rsidRDefault="001C4690" w:rsidP="00EC6425"/>
    <w:p w:rsidR="00A252BA" w:rsidRDefault="00A252BA" w:rsidP="00EC64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160"/>
        <w:gridCol w:w="7668"/>
      </w:tblGrid>
      <w:tr w:rsidR="0047617F" w:rsidRPr="0047617F" w:rsidTr="0047617F">
        <w:tc>
          <w:tcPr>
            <w:tcW w:w="1710" w:type="dxa"/>
            <w:tcBorders>
              <w:bottom w:val="single" w:sz="18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</w:tblGrid>
            <w:tr w:rsidR="0047617F" w:rsidRPr="0047617F" w:rsidTr="007F2501">
              <w:tc>
                <w:tcPr>
                  <w:tcW w:w="2160" w:type="dxa"/>
                  <w:shd w:val="clear" w:color="auto" w:fill="auto"/>
                </w:tcPr>
                <w:p w:rsidR="0047617F" w:rsidRPr="0047617F" w:rsidRDefault="0047617F" w:rsidP="00D36851">
                  <w:pPr>
                    <w:ind w:left="-108" w:right="-90"/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252BA"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>BULLETIN</w:t>
                  </w:r>
                  <w:r w:rsidR="00F30950"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0</w:t>
                  </w:r>
                  <w:r w:rsidR="002E7C50"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>9-30</w:t>
                  </w:r>
                  <w:r w:rsidR="007F2501"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>-2015</w:t>
                  </w:r>
                  <w:r w:rsidR="00656182">
                    <w:rPr>
                      <w:rFonts w:asciiTheme="minorHAnsi" w:hAnsiTheme="minorHAnsi" w:cs="Arial"/>
                      <w:b/>
                      <w:color w:val="FFFFFF" w:themeColor="background1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47617F" w:rsidRPr="0047617F" w:rsidRDefault="0047617F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tcBorders>
              <w:bottom w:val="single" w:sz="18" w:space="0" w:color="auto"/>
            </w:tcBorders>
            <w:shd w:val="clear" w:color="auto" w:fill="auto"/>
          </w:tcPr>
          <w:p w:rsidR="0047617F" w:rsidRDefault="0047617F" w:rsidP="0047617F">
            <w:pPr>
              <w:ind w:left="-108" w:right="-9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8D18F2" w:rsidRDefault="008D18F2" w:rsidP="00F30950">
      <w:pPr>
        <w:pStyle w:val="BodyText2"/>
        <w:ind w:right="-90"/>
        <w:rPr>
          <w:rFonts w:asciiTheme="minorHAnsi" w:hAnsiTheme="minorHAnsi"/>
          <w:sz w:val="28"/>
          <w:szCs w:val="28"/>
          <w:u w:val="single"/>
        </w:rPr>
      </w:pPr>
    </w:p>
    <w:p w:rsidR="00033DE3" w:rsidRPr="00033DE3" w:rsidRDefault="00656182" w:rsidP="001857DB">
      <w:pPr>
        <w:pStyle w:val="BodyText2"/>
        <w:ind w:right="-90"/>
        <w:rPr>
          <w:rFonts w:asciiTheme="minorHAnsi" w:hAnsiTheme="minorHAnsi"/>
          <w:sz w:val="28"/>
          <w:szCs w:val="28"/>
          <w:u w:val="single"/>
        </w:rPr>
      </w:pPr>
      <w:r w:rsidRPr="00656182">
        <w:rPr>
          <w:rFonts w:asciiTheme="minorHAnsi" w:hAnsiTheme="minorHAnsi"/>
          <w:sz w:val="28"/>
          <w:szCs w:val="28"/>
          <w:highlight w:val="yellow"/>
          <w:u w:val="single"/>
        </w:rPr>
        <w:t>New Job Aid – Finding Suppliers</w:t>
      </w:r>
    </w:p>
    <w:p w:rsidR="00033DE3" w:rsidRPr="00656182" w:rsidRDefault="00656182" w:rsidP="001857DB">
      <w:pPr>
        <w:pStyle w:val="BodyText2"/>
        <w:ind w:right="-9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Please see the </w:t>
      </w:r>
      <w:hyperlink r:id="rId9" w:history="1">
        <w:r w:rsidRPr="00656182">
          <w:rPr>
            <w:rStyle w:val="Hyperlink"/>
            <w:rFonts w:asciiTheme="minorHAnsi" w:hAnsiTheme="minorHAnsi"/>
            <w:b w:val="0"/>
            <w:sz w:val="24"/>
            <w:szCs w:val="24"/>
          </w:rPr>
          <w:t>Wisconsin Accounting Manual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for this new Job Aid which provides the best way to find Suppliers in STAR, and what to do if you cannot find a Supplier.</w:t>
      </w:r>
    </w:p>
    <w:p w:rsidR="00355F58" w:rsidRDefault="00355F58" w:rsidP="001857DB">
      <w:pPr>
        <w:pStyle w:val="BodyText2"/>
        <w:ind w:right="-90"/>
        <w:rPr>
          <w:rFonts w:asciiTheme="minorHAnsi" w:hAnsiTheme="minorHAnsi"/>
          <w:sz w:val="24"/>
          <w:szCs w:val="24"/>
          <w:u w:val="single"/>
        </w:rPr>
      </w:pPr>
    </w:p>
    <w:p w:rsidR="00355F58" w:rsidRPr="00656182" w:rsidRDefault="00656182" w:rsidP="001857DB">
      <w:pPr>
        <w:pStyle w:val="BodyText2"/>
        <w:ind w:right="-90"/>
        <w:rPr>
          <w:rFonts w:asciiTheme="minorHAnsi" w:hAnsiTheme="minorHAnsi"/>
          <w:sz w:val="28"/>
          <w:szCs w:val="28"/>
          <w:u w:val="single"/>
        </w:rPr>
      </w:pPr>
      <w:r w:rsidRPr="00656182">
        <w:rPr>
          <w:rFonts w:asciiTheme="minorHAnsi" w:hAnsiTheme="minorHAnsi"/>
          <w:sz w:val="28"/>
          <w:szCs w:val="28"/>
          <w:u w:val="single"/>
        </w:rPr>
        <w:t xml:space="preserve">Updated Job Aid </w:t>
      </w:r>
      <w:r>
        <w:rPr>
          <w:rFonts w:asciiTheme="minorHAnsi" w:hAnsiTheme="minorHAnsi"/>
          <w:sz w:val="28"/>
          <w:szCs w:val="28"/>
          <w:u w:val="single"/>
        </w:rPr>
        <w:t>–</w:t>
      </w:r>
      <w:r w:rsidRPr="00656182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Regular Deposits/Direct Journal Payments</w:t>
      </w:r>
    </w:p>
    <w:p w:rsidR="00E83EED" w:rsidRPr="00E83EED" w:rsidRDefault="00656182" w:rsidP="001857DB">
      <w:pPr>
        <w:pStyle w:val="BodyText2"/>
        <w:ind w:right="-9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Please see the Wisconsin Accounting Manual for a revised version of this Job Aid.  Please see the SCO notification process in STAR, outlined on page 7.</w:t>
      </w:r>
    </w:p>
    <w:p w:rsidR="00355F58" w:rsidRDefault="00355F58" w:rsidP="001857DB">
      <w:pPr>
        <w:pStyle w:val="BodyText2"/>
        <w:ind w:right="-90"/>
        <w:rPr>
          <w:rFonts w:asciiTheme="minorHAnsi" w:hAnsiTheme="minorHAnsi"/>
          <w:sz w:val="24"/>
          <w:szCs w:val="24"/>
          <w:u w:val="single"/>
        </w:rPr>
      </w:pPr>
    </w:p>
    <w:p w:rsidR="00656182" w:rsidRPr="00656182" w:rsidRDefault="00656182" w:rsidP="001857DB">
      <w:pPr>
        <w:pStyle w:val="BodyText2"/>
        <w:ind w:right="-90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Wisconsin Accounting Manual Update</w:t>
      </w:r>
      <w:bookmarkStart w:id="0" w:name="_GoBack"/>
      <w:bookmarkEnd w:id="0"/>
    </w:p>
    <w:p w:rsidR="00656182" w:rsidRPr="00656182" w:rsidRDefault="00656182" w:rsidP="001857DB">
      <w:pPr>
        <w:pStyle w:val="BodyText2"/>
        <w:ind w:right="-90"/>
        <w:rPr>
          <w:rFonts w:asciiTheme="minorHAnsi" w:hAnsiTheme="minorHAnsi"/>
          <w:b w:val="0"/>
          <w:sz w:val="24"/>
          <w:szCs w:val="24"/>
        </w:rPr>
      </w:pPr>
      <w:r w:rsidRPr="00656182">
        <w:rPr>
          <w:rFonts w:asciiTheme="minorHAnsi" w:hAnsiTheme="minorHAnsi"/>
          <w:b w:val="0"/>
          <w:sz w:val="24"/>
          <w:szCs w:val="24"/>
        </w:rPr>
        <w:t>Section 17-01, Supplements and Other Payroll Accounting has been added.</w:t>
      </w:r>
    </w:p>
    <w:p w:rsidR="00656182" w:rsidRDefault="00656182" w:rsidP="001857DB">
      <w:pPr>
        <w:pStyle w:val="BodyText2"/>
        <w:ind w:right="-90"/>
        <w:rPr>
          <w:rFonts w:asciiTheme="minorHAnsi" w:hAnsiTheme="minorHAnsi"/>
          <w:sz w:val="24"/>
          <w:szCs w:val="24"/>
          <w:u w:val="single"/>
        </w:rPr>
      </w:pPr>
    </w:p>
    <w:sectPr w:rsidR="00656182">
      <w:headerReference w:type="default" r:id="rId10"/>
      <w:footerReference w:type="default" r:id="rId11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C" w:rsidRDefault="0078641C">
      <w:r>
        <w:separator/>
      </w:r>
    </w:p>
  </w:endnote>
  <w:endnote w:type="continuationSeparator" w:id="0">
    <w:p w:rsidR="0078641C" w:rsidRDefault="007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47617F" w:rsidTr="0047617F">
      <w:tc>
        <w:tcPr>
          <w:tcW w:w="4500" w:type="pct"/>
          <w:tcBorders>
            <w:top w:val="single" w:sz="4" w:space="0" w:color="000000" w:themeColor="text1"/>
          </w:tcBorders>
        </w:tcPr>
        <w:p w:rsidR="0047617F" w:rsidRPr="0047617F" w:rsidRDefault="0055237B">
          <w:pPr>
            <w:pStyle w:val="Foot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State Controller’s Office - Bulletin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FBFBF" w:themeFill="background1" w:themeFillShade="BF"/>
        </w:tcPr>
        <w:p w:rsidR="0047617F" w:rsidRPr="0047617F" w:rsidRDefault="0047617F">
          <w:pPr>
            <w:pStyle w:val="Header"/>
            <w:rPr>
              <w:rFonts w:asciiTheme="minorHAnsi" w:hAnsiTheme="minorHAnsi"/>
              <w:b/>
              <w:color w:val="FFFFFF" w:themeColor="background1"/>
            </w:rPr>
          </w:pPr>
          <w:r w:rsidRPr="0047617F">
            <w:rPr>
              <w:rFonts w:asciiTheme="minorHAnsi" w:hAnsiTheme="minorHAnsi"/>
              <w:b/>
            </w:rPr>
            <w:fldChar w:fldCharType="begin"/>
          </w:r>
          <w:r w:rsidRPr="0047617F">
            <w:rPr>
              <w:rFonts w:asciiTheme="minorHAnsi" w:hAnsiTheme="minorHAnsi"/>
              <w:b/>
            </w:rPr>
            <w:instrText xml:space="preserve"> PAGE   \* MERGEFORMAT </w:instrText>
          </w:r>
          <w:r w:rsidRPr="0047617F">
            <w:rPr>
              <w:rFonts w:asciiTheme="minorHAnsi" w:hAnsiTheme="minorHAnsi"/>
              <w:b/>
            </w:rPr>
            <w:fldChar w:fldCharType="separate"/>
          </w:r>
          <w:r w:rsidR="00656182" w:rsidRPr="00656182">
            <w:rPr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47617F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</w:tr>
  </w:tbl>
  <w:p w:rsidR="0047617F" w:rsidRDefault="00476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C" w:rsidRDefault="0078641C">
      <w:r>
        <w:separator/>
      </w:r>
    </w:p>
  </w:footnote>
  <w:footnote w:type="continuationSeparator" w:id="0">
    <w:p w:rsidR="0078641C" w:rsidRDefault="0078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0" w:type="dxa"/>
      <w:tblInd w:w="108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8442"/>
    </w:tblGrid>
    <w:tr w:rsidR="008F15AC" w:rsidTr="008F15AC">
      <w:tc>
        <w:tcPr>
          <w:tcW w:w="1368" w:type="dxa"/>
        </w:tcPr>
        <w:p w:rsidR="008F15AC" w:rsidRDefault="008F15AC" w:rsidP="008550F8">
          <w:r>
            <w:rPr>
              <w:noProof/>
            </w:rPr>
            <w:drawing>
              <wp:inline distT="0" distB="0" distL="0" distR="0" wp14:anchorId="7C131B2F" wp14:editId="0406C5FA">
                <wp:extent cx="714375" cy="763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090" cy="765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2" w:type="dxa"/>
        </w:tcPr>
        <w:p w:rsidR="008F15AC" w:rsidRDefault="008F15AC" w:rsidP="008550F8">
          <w:pPr>
            <w:spacing w:line="240" w:lineRule="exact"/>
            <w:rPr>
              <w:rFonts w:asciiTheme="minorHAnsi" w:hAnsiTheme="minorHAnsi"/>
              <w:b/>
              <w:sz w:val="24"/>
              <w:szCs w:val="24"/>
            </w:rPr>
          </w:pPr>
        </w:p>
        <w:p w:rsidR="008F15AC" w:rsidRDefault="008F15AC" w:rsidP="008550F8">
          <w:pPr>
            <w:spacing w:line="240" w:lineRule="exact"/>
            <w:rPr>
              <w:rFonts w:asciiTheme="minorHAnsi" w:hAnsiTheme="minorHAnsi"/>
              <w:b/>
              <w:sz w:val="28"/>
              <w:szCs w:val="28"/>
            </w:rPr>
          </w:pPr>
        </w:p>
        <w:p w:rsidR="008F15AC" w:rsidRDefault="008F15AC" w:rsidP="008550F8">
          <w:pPr>
            <w:spacing w:line="240" w:lineRule="exact"/>
            <w:rPr>
              <w:rFonts w:asciiTheme="minorHAnsi" w:hAnsiTheme="minorHAnsi"/>
              <w:b/>
              <w:sz w:val="28"/>
              <w:szCs w:val="28"/>
            </w:rPr>
          </w:pPr>
        </w:p>
        <w:p w:rsidR="008F15AC" w:rsidRPr="000A20E4" w:rsidRDefault="00A252BA" w:rsidP="008550F8">
          <w:pPr>
            <w:spacing w:line="240" w:lineRule="exact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STATE C</w:t>
          </w:r>
          <w:r w:rsidR="00FC72CB">
            <w:rPr>
              <w:rFonts w:asciiTheme="minorHAnsi" w:hAnsiTheme="minorHAnsi"/>
              <w:b/>
              <w:sz w:val="28"/>
              <w:szCs w:val="28"/>
            </w:rPr>
            <w:t xml:space="preserve">ONTROLLER’S </w:t>
          </w:r>
          <w:r w:rsidR="002E7C50">
            <w:rPr>
              <w:rFonts w:asciiTheme="minorHAnsi" w:hAnsiTheme="minorHAnsi"/>
              <w:b/>
              <w:sz w:val="28"/>
              <w:szCs w:val="28"/>
            </w:rPr>
            <w:t>OFFICE – BULLETIN 09-30</w:t>
          </w:r>
          <w:r w:rsidR="007F2501">
            <w:rPr>
              <w:rFonts w:asciiTheme="minorHAnsi" w:hAnsiTheme="minorHAnsi"/>
              <w:b/>
              <w:sz w:val="28"/>
              <w:szCs w:val="28"/>
            </w:rPr>
            <w:t>-2015</w:t>
          </w:r>
          <w:r w:rsidR="00656182">
            <w:rPr>
              <w:rFonts w:asciiTheme="minorHAnsi" w:hAnsiTheme="minorHAnsi"/>
              <w:b/>
              <w:sz w:val="28"/>
              <w:szCs w:val="28"/>
            </w:rPr>
            <w:t>b</w:t>
          </w:r>
        </w:p>
        <w:p w:rsidR="008F15AC" w:rsidRPr="000A20E4" w:rsidRDefault="00A252BA" w:rsidP="008550F8">
          <w:pPr>
            <w:spacing w:line="240" w:lineRule="exac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Wisconsin </w:t>
          </w:r>
          <w:r w:rsidR="008F15AC" w:rsidRPr="000E3FD5">
            <w:rPr>
              <w:rFonts w:asciiTheme="minorHAnsi" w:hAnsiTheme="minorHAnsi"/>
              <w:sz w:val="22"/>
              <w:szCs w:val="22"/>
            </w:rPr>
            <w:t>Department of Administration –</w:t>
          </w:r>
          <w:r w:rsidR="008F15AC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Division of Executive Budget and Finance</w:t>
          </w:r>
        </w:p>
      </w:tc>
    </w:tr>
  </w:tbl>
  <w:p w:rsidR="00B65D7B" w:rsidRDefault="00B65D7B" w:rsidP="000E3FD5">
    <w:pPr>
      <w:spacing w:line="240" w:lineRule="exact"/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54"/>
    <w:multiLevelType w:val="hybridMultilevel"/>
    <w:tmpl w:val="0C98964E"/>
    <w:lvl w:ilvl="0" w:tplc="B1800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F5219"/>
    <w:multiLevelType w:val="hybridMultilevel"/>
    <w:tmpl w:val="EC04D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07801"/>
    <w:multiLevelType w:val="hybridMultilevel"/>
    <w:tmpl w:val="28885606"/>
    <w:lvl w:ilvl="0" w:tplc="57AAA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E2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DE55D1"/>
    <w:multiLevelType w:val="hybridMultilevel"/>
    <w:tmpl w:val="D5141BBC"/>
    <w:lvl w:ilvl="0" w:tplc="57AA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9415B0"/>
    <w:multiLevelType w:val="hybridMultilevel"/>
    <w:tmpl w:val="78745B8E"/>
    <w:lvl w:ilvl="0" w:tplc="57AAA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2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56B6C"/>
    <w:multiLevelType w:val="singleLevel"/>
    <w:tmpl w:val="D3DAFCC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34AE2EB2"/>
    <w:multiLevelType w:val="hybridMultilevel"/>
    <w:tmpl w:val="25EA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2106"/>
    <w:multiLevelType w:val="hybridMultilevel"/>
    <w:tmpl w:val="1C9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59CA"/>
    <w:multiLevelType w:val="hybridMultilevel"/>
    <w:tmpl w:val="CFE04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5807F5"/>
    <w:multiLevelType w:val="hybridMultilevel"/>
    <w:tmpl w:val="54940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73F36"/>
    <w:multiLevelType w:val="hybridMultilevel"/>
    <w:tmpl w:val="945AB212"/>
    <w:lvl w:ilvl="0" w:tplc="57AA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B6C07"/>
    <w:multiLevelType w:val="hybridMultilevel"/>
    <w:tmpl w:val="3FFC0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9C0007"/>
    <w:multiLevelType w:val="hybridMultilevel"/>
    <w:tmpl w:val="B23C3902"/>
    <w:lvl w:ilvl="0" w:tplc="62CA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B0899"/>
    <w:multiLevelType w:val="hybridMultilevel"/>
    <w:tmpl w:val="04103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34D29"/>
    <w:multiLevelType w:val="hybridMultilevel"/>
    <w:tmpl w:val="0B6CAFEE"/>
    <w:lvl w:ilvl="0" w:tplc="57AA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444DC5"/>
    <w:multiLevelType w:val="hybridMultilevel"/>
    <w:tmpl w:val="A9BAE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802D0"/>
    <w:multiLevelType w:val="hybridMultilevel"/>
    <w:tmpl w:val="0FA44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6C01D0"/>
    <w:multiLevelType w:val="singleLevel"/>
    <w:tmpl w:val="90D0E6B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E7653B4"/>
    <w:multiLevelType w:val="hybridMultilevel"/>
    <w:tmpl w:val="D4D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5168"/>
    <w:multiLevelType w:val="hybridMultilevel"/>
    <w:tmpl w:val="991A0E4A"/>
    <w:lvl w:ilvl="0" w:tplc="57AA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0"/>
  </w:num>
  <w:num w:numId="5">
    <w:abstractNumId w:val="18"/>
  </w:num>
  <w:num w:numId="6">
    <w:abstractNumId w:val="16"/>
  </w:num>
  <w:num w:numId="7">
    <w:abstractNumId w:val="2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5"/>
    <w:rsid w:val="000106F3"/>
    <w:rsid w:val="00033DE3"/>
    <w:rsid w:val="00060354"/>
    <w:rsid w:val="00066E03"/>
    <w:rsid w:val="000E3FD5"/>
    <w:rsid w:val="001226B4"/>
    <w:rsid w:val="001857DB"/>
    <w:rsid w:val="00187EB6"/>
    <w:rsid w:val="00193A35"/>
    <w:rsid w:val="001A56FE"/>
    <w:rsid w:val="001B411E"/>
    <w:rsid w:val="001C4690"/>
    <w:rsid w:val="001D354D"/>
    <w:rsid w:val="001F4D39"/>
    <w:rsid w:val="00220702"/>
    <w:rsid w:val="00224DBE"/>
    <w:rsid w:val="00226482"/>
    <w:rsid w:val="0023144F"/>
    <w:rsid w:val="00236C85"/>
    <w:rsid w:val="002B6202"/>
    <w:rsid w:val="002E30B5"/>
    <w:rsid w:val="002E7C50"/>
    <w:rsid w:val="003270A7"/>
    <w:rsid w:val="00355F58"/>
    <w:rsid w:val="00387569"/>
    <w:rsid w:val="003A30B5"/>
    <w:rsid w:val="003B665D"/>
    <w:rsid w:val="003F4866"/>
    <w:rsid w:val="00426812"/>
    <w:rsid w:val="004348FA"/>
    <w:rsid w:val="00440934"/>
    <w:rsid w:val="00474879"/>
    <w:rsid w:val="00474F30"/>
    <w:rsid w:val="0047617F"/>
    <w:rsid w:val="004A4255"/>
    <w:rsid w:val="004B67B5"/>
    <w:rsid w:val="004D2392"/>
    <w:rsid w:val="00527493"/>
    <w:rsid w:val="0055237B"/>
    <w:rsid w:val="00570D6A"/>
    <w:rsid w:val="005A161A"/>
    <w:rsid w:val="00600667"/>
    <w:rsid w:val="006229B2"/>
    <w:rsid w:val="0063622B"/>
    <w:rsid w:val="00653E07"/>
    <w:rsid w:val="00656182"/>
    <w:rsid w:val="00675652"/>
    <w:rsid w:val="006A2436"/>
    <w:rsid w:val="006A5005"/>
    <w:rsid w:val="006B0598"/>
    <w:rsid w:val="006C05DE"/>
    <w:rsid w:val="006C6044"/>
    <w:rsid w:val="0070186D"/>
    <w:rsid w:val="0070410E"/>
    <w:rsid w:val="00704CAC"/>
    <w:rsid w:val="00710056"/>
    <w:rsid w:val="00711FC4"/>
    <w:rsid w:val="007314D9"/>
    <w:rsid w:val="00784234"/>
    <w:rsid w:val="0078641C"/>
    <w:rsid w:val="007A6EFF"/>
    <w:rsid w:val="007F1708"/>
    <w:rsid w:val="007F2501"/>
    <w:rsid w:val="0081275B"/>
    <w:rsid w:val="00815EB1"/>
    <w:rsid w:val="0082722B"/>
    <w:rsid w:val="00840616"/>
    <w:rsid w:val="008436F3"/>
    <w:rsid w:val="00854649"/>
    <w:rsid w:val="00873801"/>
    <w:rsid w:val="008C509F"/>
    <w:rsid w:val="008D0797"/>
    <w:rsid w:val="008D18F2"/>
    <w:rsid w:val="008D6D8F"/>
    <w:rsid w:val="008F15AC"/>
    <w:rsid w:val="00904A0D"/>
    <w:rsid w:val="009130D1"/>
    <w:rsid w:val="0092781E"/>
    <w:rsid w:val="00931B99"/>
    <w:rsid w:val="0093263A"/>
    <w:rsid w:val="00951DC5"/>
    <w:rsid w:val="00952AA9"/>
    <w:rsid w:val="00982528"/>
    <w:rsid w:val="009B476C"/>
    <w:rsid w:val="009E0774"/>
    <w:rsid w:val="00A10FB9"/>
    <w:rsid w:val="00A13035"/>
    <w:rsid w:val="00A252BA"/>
    <w:rsid w:val="00A33AB9"/>
    <w:rsid w:val="00A40428"/>
    <w:rsid w:val="00A671A4"/>
    <w:rsid w:val="00A7118D"/>
    <w:rsid w:val="00A7129E"/>
    <w:rsid w:val="00AE297F"/>
    <w:rsid w:val="00AF2D98"/>
    <w:rsid w:val="00B060E3"/>
    <w:rsid w:val="00B07CD1"/>
    <w:rsid w:val="00B33C70"/>
    <w:rsid w:val="00B65D7B"/>
    <w:rsid w:val="00B90415"/>
    <w:rsid w:val="00BF2AA1"/>
    <w:rsid w:val="00C1358D"/>
    <w:rsid w:val="00C140C4"/>
    <w:rsid w:val="00C142CD"/>
    <w:rsid w:val="00C35E37"/>
    <w:rsid w:val="00C44D91"/>
    <w:rsid w:val="00C53D84"/>
    <w:rsid w:val="00C60EB7"/>
    <w:rsid w:val="00C85917"/>
    <w:rsid w:val="00CA4CFC"/>
    <w:rsid w:val="00CA5DAE"/>
    <w:rsid w:val="00CD1098"/>
    <w:rsid w:val="00CF61C4"/>
    <w:rsid w:val="00D36851"/>
    <w:rsid w:val="00D54C1C"/>
    <w:rsid w:val="00D706E6"/>
    <w:rsid w:val="00DB7293"/>
    <w:rsid w:val="00DE472D"/>
    <w:rsid w:val="00DF6EA3"/>
    <w:rsid w:val="00E22BAB"/>
    <w:rsid w:val="00E53B8E"/>
    <w:rsid w:val="00E622A5"/>
    <w:rsid w:val="00E77493"/>
    <w:rsid w:val="00E83EED"/>
    <w:rsid w:val="00E8516F"/>
    <w:rsid w:val="00E857CE"/>
    <w:rsid w:val="00EA59BE"/>
    <w:rsid w:val="00EB2075"/>
    <w:rsid w:val="00EC5317"/>
    <w:rsid w:val="00EC6425"/>
    <w:rsid w:val="00F13C9B"/>
    <w:rsid w:val="00F148DB"/>
    <w:rsid w:val="00F30950"/>
    <w:rsid w:val="00F86CD7"/>
    <w:rsid w:val="00FC72CB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40" w:lineRule="atLeast"/>
    </w:pPr>
    <w:rPr>
      <w:rFonts w:ascii="Century Schoolbook" w:hAnsi="Century Schoolbook"/>
      <w:b/>
    </w:rPr>
  </w:style>
  <w:style w:type="paragraph" w:styleId="BodyText">
    <w:name w:val="Body Text"/>
    <w:basedOn w:val="Normal"/>
    <w:pPr>
      <w:ind w:right="-180"/>
    </w:pPr>
    <w:rPr>
      <w:rFonts w:ascii="Century Schoolbook" w:hAnsi="Century Schoolbook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7A6EFF"/>
    <w:rPr>
      <w:color w:val="0000FF"/>
      <w:u w:val="single"/>
    </w:rPr>
  </w:style>
  <w:style w:type="table" w:styleId="TableGrid">
    <w:name w:val="Table Grid"/>
    <w:basedOn w:val="TableNormal"/>
    <w:rsid w:val="000E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A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D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617F"/>
  </w:style>
  <w:style w:type="character" w:customStyle="1" w:styleId="HeaderChar">
    <w:name w:val="Header Char"/>
    <w:basedOn w:val="DefaultParagraphFont"/>
    <w:link w:val="Header"/>
    <w:uiPriority w:val="99"/>
    <w:rsid w:val="0047617F"/>
  </w:style>
  <w:style w:type="character" w:styleId="FollowedHyperlink">
    <w:name w:val="FollowedHyperlink"/>
    <w:basedOn w:val="DefaultParagraphFont"/>
    <w:rsid w:val="00873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40" w:lineRule="atLeast"/>
    </w:pPr>
    <w:rPr>
      <w:rFonts w:ascii="Century Schoolbook" w:hAnsi="Century Schoolbook"/>
      <w:b/>
    </w:rPr>
  </w:style>
  <w:style w:type="paragraph" w:styleId="BodyText">
    <w:name w:val="Body Text"/>
    <w:basedOn w:val="Normal"/>
    <w:pPr>
      <w:ind w:right="-180"/>
    </w:pPr>
    <w:rPr>
      <w:rFonts w:ascii="Century Schoolbook" w:hAnsi="Century Schoolbook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7A6EFF"/>
    <w:rPr>
      <w:color w:val="0000FF"/>
      <w:u w:val="single"/>
    </w:rPr>
  </w:style>
  <w:style w:type="table" w:styleId="TableGrid">
    <w:name w:val="Table Grid"/>
    <w:basedOn w:val="TableNormal"/>
    <w:rsid w:val="000E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A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D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617F"/>
  </w:style>
  <w:style w:type="character" w:customStyle="1" w:styleId="HeaderChar">
    <w:name w:val="Header Char"/>
    <w:basedOn w:val="DefaultParagraphFont"/>
    <w:link w:val="Header"/>
    <w:uiPriority w:val="99"/>
    <w:rsid w:val="0047617F"/>
  </w:style>
  <w:style w:type="character" w:styleId="FollowedHyperlink">
    <w:name w:val="FollowedHyperlink"/>
    <w:basedOn w:val="DefaultParagraphFont"/>
    <w:rsid w:val="00873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a.wisconsin.gov/Divisions/Budget-and-Finance/DEBF-Information-for-State-Agencies/Wisconsin-Accounting-Manual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33E6D4FPPFNA-357414633-2010</_dlc_DocId>
    <_dlc_DocIdUrl xmlns="bb65cc95-6d4e-4879-a879-9838761499af">
      <Url>https://doa.wi.gov/_layouts/15/DocIdRedir.aspx?ID=33E6D4FPPFNA-357414633-2010</Url>
      <Description>33E6D4FPPFNA-357414633-2010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80F26-F4A6-471E-8B62-4030EDDE1321}"/>
</file>

<file path=customXml/itemProps2.xml><?xml version="1.0" encoding="utf-8"?>
<ds:datastoreItem xmlns:ds="http://schemas.openxmlformats.org/officeDocument/2006/customXml" ds:itemID="{AD02269F-3F91-4B0B-88B0-9F35C00F1944}"/>
</file>

<file path=customXml/itemProps3.xml><?xml version="1.0" encoding="utf-8"?>
<ds:datastoreItem xmlns:ds="http://schemas.openxmlformats.org/officeDocument/2006/customXml" ds:itemID="{7C13F676-468E-45A4-9AB3-0EE04E1F8B61}"/>
</file>

<file path=customXml/itemProps4.xml><?xml version="1.0" encoding="utf-8"?>
<ds:datastoreItem xmlns:ds="http://schemas.openxmlformats.org/officeDocument/2006/customXml" ds:itemID="{482848A1-8199-4914-BDB1-F003EC2A0AD8}"/>
</file>

<file path=customXml/itemProps5.xml><?xml version="1.0" encoding="utf-8"?>
<ds:datastoreItem xmlns:ds="http://schemas.openxmlformats.org/officeDocument/2006/customXml" ds:itemID="{D83738CD-2D07-4FD0-945A-9E90ECDF0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RECORDING, BILLING AND COLLECTION, WRITE-OFF, AND REPORTING</vt:lpstr>
    </vt:vector>
  </TitlesOfParts>
  <Company>State of Wisconsin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RECORDING, BILLING AND COLLECTION, WRITE-OFF, AND REPORTING</dc:title>
  <dc:creator>shores</dc:creator>
  <cp:lastModifiedBy>Anderson, Jeff</cp:lastModifiedBy>
  <cp:revision>3</cp:revision>
  <cp:lastPrinted>2015-09-23T16:55:00Z</cp:lastPrinted>
  <dcterms:created xsi:type="dcterms:W3CDTF">2015-10-01T00:26:00Z</dcterms:created>
  <dcterms:modified xsi:type="dcterms:W3CDTF">2015-10-01T00:34:00Z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101807856</vt:i4>
  </property>
  <property fmtid="{D5CDD505-2E9C-101B-9397-08002B2CF9AE}" pid="3" name="_NewReviewCycle">
    <vt:lpwstr/>
  </property>
  <property fmtid="{D5CDD505-2E9C-101B-9397-08002B2CF9AE}" pid="4" name="_EmailSubject">
    <vt:lpwstr>Bulletin</vt:lpwstr>
  </property>
  <property fmtid="{D5CDD505-2E9C-101B-9397-08002B2CF9AE}" pid="5" name="_AuthorEmail">
    <vt:lpwstr>Karolyn.Cassidy@wisconsin.gov</vt:lpwstr>
  </property>
  <property fmtid="{D5CDD505-2E9C-101B-9397-08002B2CF9AE}" pid="6" name="_AuthorEmailDisplayName">
    <vt:lpwstr>Cassidy, Karolyn J - DOA</vt:lpwstr>
  </property>
  <property fmtid="{D5CDD505-2E9C-101B-9397-08002B2CF9AE}" pid="7" name="_ReviewingToolsShownOnce">
    <vt:lpwstr/>
  </property>
  <property fmtid="{D5CDD505-2E9C-101B-9397-08002B2CF9AE}" pid="8" name="_dlc_DocIdItemGuid">
    <vt:lpwstr>6acae353-864f-47a4-b0e3-7978702cd3d2</vt:lpwstr>
  </property>
  <property fmtid="{D5CDD505-2E9C-101B-9397-08002B2CF9AE}" pid="9" name="ContentTypeId">
    <vt:lpwstr>0x010100D2CBE10C32D2C74D87FA545C576563B9</vt:lpwstr>
  </property>
</Properties>
</file>